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A12FD" w14:textId="77777777" w:rsidR="00CC2717" w:rsidRPr="00A6021C" w:rsidRDefault="00CC2717" w:rsidP="00401178">
      <w:pPr>
        <w:snapToGrid w:val="0"/>
        <w:spacing w:before="60" w:after="60"/>
        <w:jc w:val="left"/>
        <w:rPr>
          <w:rFonts w:ascii="ＭＳ 明朝" w:hAnsi="ＭＳ 明朝"/>
          <w:sz w:val="22"/>
        </w:rPr>
      </w:pPr>
      <w:r w:rsidRPr="00A6021C">
        <w:rPr>
          <w:rFonts w:ascii="ＭＳ 明朝" w:hAnsi="ＭＳ 明朝" w:hint="eastAsia"/>
          <w:sz w:val="22"/>
        </w:rPr>
        <w:t>メンテナンス情報</w:t>
      </w:r>
      <w:r w:rsidR="004F6685" w:rsidRPr="00A6021C">
        <w:rPr>
          <w:rFonts w:ascii="ＭＳ 明朝" w:hAnsi="ＭＳ 明朝" w:hint="eastAsia"/>
          <w:sz w:val="22"/>
        </w:rPr>
        <w:t>：</w:t>
      </w:r>
      <w:r w:rsidR="00046224" w:rsidRPr="00A6021C">
        <w:rPr>
          <w:rFonts w:ascii="ＭＳ 明朝" w:hAnsi="ＭＳ 明朝" w:hint="eastAsia"/>
          <w:sz w:val="22"/>
        </w:rPr>
        <w:t>アデムウォール（補強土壁）工法設計システム（GEO-AW2015）</w:t>
      </w:r>
    </w:p>
    <w:tbl>
      <w:tblPr>
        <w:tblW w:w="1445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361"/>
        <w:gridCol w:w="1701"/>
        <w:gridCol w:w="1021"/>
        <w:gridCol w:w="8953"/>
        <w:gridCol w:w="1418"/>
      </w:tblGrid>
      <w:tr w:rsidR="00CC2717" w:rsidRPr="00A6021C" w14:paraId="4E705275" w14:textId="77777777" w:rsidTr="009374FC">
        <w:trPr>
          <w:tblHeader/>
        </w:trPr>
        <w:tc>
          <w:tcPr>
            <w:tcW w:w="1361" w:type="dxa"/>
            <w:vAlign w:val="center"/>
          </w:tcPr>
          <w:p w14:paraId="59D75398" w14:textId="77777777" w:rsidR="00CC2717" w:rsidRPr="00A6021C" w:rsidRDefault="00CC2717" w:rsidP="00401178">
            <w:pPr>
              <w:snapToGrid w:val="0"/>
              <w:spacing w:before="60" w:after="60"/>
              <w:jc w:val="center"/>
              <w:rPr>
                <w:rFonts w:ascii="ＭＳ 明朝" w:hAnsi="ＭＳ Ｐゴシック"/>
                <w:sz w:val="22"/>
                <w:szCs w:val="22"/>
              </w:rPr>
            </w:pPr>
            <w:r w:rsidRPr="00A6021C">
              <w:rPr>
                <w:rFonts w:ascii="ＭＳ 明朝" w:hint="eastAsia"/>
                <w:sz w:val="22"/>
              </w:rPr>
              <w:t>バージョン</w:t>
            </w:r>
          </w:p>
        </w:tc>
        <w:tc>
          <w:tcPr>
            <w:tcW w:w="1701" w:type="dxa"/>
            <w:vAlign w:val="center"/>
          </w:tcPr>
          <w:p w14:paraId="34AEC656" w14:textId="77777777" w:rsidR="00CC2717" w:rsidRPr="00A6021C" w:rsidRDefault="00CC2717" w:rsidP="00401178">
            <w:pPr>
              <w:snapToGrid w:val="0"/>
              <w:spacing w:before="60" w:after="60"/>
              <w:jc w:val="center"/>
              <w:rPr>
                <w:rFonts w:ascii="ＭＳ 明朝" w:hAnsi="ＭＳ Ｐゴシック"/>
                <w:sz w:val="22"/>
                <w:szCs w:val="22"/>
              </w:rPr>
            </w:pPr>
            <w:r w:rsidRPr="00A6021C">
              <w:rPr>
                <w:rFonts w:ascii="ＭＳ 明朝" w:hAnsi="ＭＳ 明朝" w:hint="eastAsia"/>
                <w:sz w:val="22"/>
              </w:rPr>
              <w:t>修正年月日</w:t>
            </w:r>
          </w:p>
        </w:tc>
        <w:tc>
          <w:tcPr>
            <w:tcW w:w="1021" w:type="dxa"/>
            <w:vAlign w:val="center"/>
          </w:tcPr>
          <w:p w14:paraId="2FFB9C19" w14:textId="77777777" w:rsidR="00CC2717" w:rsidRPr="00A6021C" w:rsidRDefault="00CC2717" w:rsidP="00401178">
            <w:pPr>
              <w:snapToGrid w:val="0"/>
              <w:spacing w:before="60" w:after="60"/>
              <w:jc w:val="center"/>
              <w:rPr>
                <w:rFonts w:ascii="ＭＳ 明朝" w:hAnsi="ＭＳ Ｐゴシック"/>
                <w:sz w:val="22"/>
                <w:szCs w:val="22"/>
              </w:rPr>
            </w:pPr>
            <w:r w:rsidRPr="00A6021C">
              <w:rPr>
                <w:rFonts w:ascii="ＭＳ 明朝" w:hAnsi="ＭＳ 明朝" w:hint="eastAsia"/>
                <w:sz w:val="22"/>
              </w:rPr>
              <w:t>No</w:t>
            </w:r>
          </w:p>
        </w:tc>
        <w:tc>
          <w:tcPr>
            <w:tcW w:w="8953" w:type="dxa"/>
            <w:vAlign w:val="center"/>
          </w:tcPr>
          <w:p w14:paraId="62A0302A" w14:textId="77777777" w:rsidR="00CC2717" w:rsidRPr="00A6021C" w:rsidRDefault="00CC2717" w:rsidP="00401178">
            <w:pPr>
              <w:snapToGrid w:val="0"/>
              <w:spacing w:before="60" w:after="60"/>
              <w:ind w:left="227" w:hanging="227"/>
              <w:jc w:val="center"/>
              <w:rPr>
                <w:rFonts w:ascii="ＭＳ 明朝" w:hAnsi="ＭＳ Ｐゴシック"/>
                <w:sz w:val="22"/>
                <w:szCs w:val="22"/>
              </w:rPr>
            </w:pPr>
            <w:r w:rsidRPr="00A6021C">
              <w:rPr>
                <w:rFonts w:ascii="ＭＳ 明朝" w:hAnsi="ＭＳ 明朝" w:hint="eastAsia"/>
                <w:sz w:val="22"/>
              </w:rPr>
              <w:t>コメント</w:t>
            </w:r>
          </w:p>
        </w:tc>
        <w:tc>
          <w:tcPr>
            <w:tcW w:w="1418" w:type="dxa"/>
            <w:vAlign w:val="center"/>
          </w:tcPr>
          <w:p w14:paraId="3664A73B" w14:textId="77777777" w:rsidR="00CC2717" w:rsidRPr="00A6021C" w:rsidRDefault="00CC2717" w:rsidP="00401178">
            <w:pPr>
              <w:snapToGrid w:val="0"/>
              <w:spacing w:before="60" w:after="60"/>
              <w:jc w:val="center"/>
              <w:rPr>
                <w:rFonts w:ascii="ＭＳ 明朝" w:hAnsi="ＭＳ 明朝"/>
                <w:sz w:val="22"/>
              </w:rPr>
            </w:pPr>
            <w:r w:rsidRPr="00A6021C">
              <w:rPr>
                <w:rFonts w:ascii="ＭＳ 明朝" w:hAnsi="ＭＳ 明朝" w:hint="eastAsia"/>
                <w:sz w:val="22"/>
              </w:rPr>
              <w:t>対応</w:t>
            </w:r>
          </w:p>
        </w:tc>
      </w:tr>
      <w:tr w:rsidR="009374FC" w:rsidRPr="000B0267" w14:paraId="255D2613" w14:textId="77777777" w:rsidTr="009374FC">
        <w:tblPrEx>
          <w:tblBorders>
            <w:bottom w:val="single" w:sz="4" w:space="0" w:color="auto"/>
          </w:tblBorders>
        </w:tblPrEx>
        <w:trPr>
          <w:trHeight w:val="352"/>
        </w:trPr>
        <w:tc>
          <w:tcPr>
            <w:tcW w:w="1361" w:type="dxa"/>
            <w:tcBorders>
              <w:bottom w:val="single" w:sz="4" w:space="0" w:color="auto"/>
            </w:tcBorders>
            <w:vAlign w:val="center"/>
          </w:tcPr>
          <w:p w14:paraId="4EE9C9F1" w14:textId="4E3BFDEC" w:rsidR="009374FC" w:rsidRPr="009374FC" w:rsidRDefault="009374FC" w:rsidP="007E177A">
            <w:pPr>
              <w:snapToGrid w:val="0"/>
              <w:spacing w:before="60" w:after="60"/>
              <w:ind w:left="227" w:hanging="227"/>
              <w:jc w:val="center"/>
              <w:rPr>
                <w:rFonts w:ascii="ＭＳ 明朝" w:hAnsi="ＭＳ 明朝"/>
                <w:color w:val="FF0000"/>
                <w:sz w:val="22"/>
              </w:rPr>
            </w:pPr>
            <w:r>
              <w:rPr>
                <w:rFonts w:ascii="ＭＳ 明朝" w:hAnsi="ＭＳ 明朝"/>
                <w:color w:val="FF0000"/>
                <w:sz w:val="22"/>
              </w:rPr>
              <w:t>1</w:t>
            </w:r>
            <w:r w:rsidRPr="009374FC">
              <w:rPr>
                <w:rFonts w:ascii="ＭＳ 明朝" w:hAnsi="ＭＳ 明朝"/>
                <w:color w:val="FF0000"/>
                <w:sz w:val="22"/>
              </w:rPr>
              <w:t>.</w:t>
            </w:r>
            <w:r w:rsidRPr="009374FC">
              <w:rPr>
                <w:rFonts w:ascii="ＭＳ 明朝" w:hAnsi="ＭＳ 明朝" w:hint="eastAsia"/>
                <w:color w:val="FF0000"/>
                <w:sz w:val="22"/>
              </w:rPr>
              <w:t>0</w:t>
            </w:r>
            <w:r>
              <w:rPr>
                <w:rFonts w:ascii="ＭＳ 明朝" w:hAnsi="ＭＳ 明朝"/>
                <w:color w:val="FF0000"/>
                <w:sz w:val="22"/>
              </w:rPr>
              <w:t>3</w:t>
            </w:r>
            <w:r w:rsidRPr="009374FC">
              <w:rPr>
                <w:rFonts w:ascii="ＭＳ 明朝" w:hAnsi="ＭＳ 明朝" w:hint="eastAsia"/>
                <w:color w:val="FF0000"/>
                <w:sz w:val="22"/>
              </w:rPr>
              <w:t>.0</w:t>
            </w:r>
            <w:r>
              <w:rPr>
                <w:rFonts w:ascii="ＭＳ 明朝" w:hAnsi="ＭＳ 明朝"/>
                <w:color w:val="FF0000"/>
                <w:sz w:val="22"/>
              </w:rPr>
              <w:t>1</w:t>
            </w:r>
          </w:p>
        </w:tc>
        <w:tc>
          <w:tcPr>
            <w:tcW w:w="1701" w:type="dxa"/>
            <w:tcBorders>
              <w:bottom w:val="single" w:sz="4" w:space="0" w:color="auto"/>
            </w:tcBorders>
            <w:vAlign w:val="center"/>
          </w:tcPr>
          <w:p w14:paraId="79F5018F" w14:textId="0F0331DA" w:rsidR="009374FC" w:rsidRPr="009374FC" w:rsidRDefault="009374FC" w:rsidP="007E177A">
            <w:pPr>
              <w:snapToGrid w:val="0"/>
              <w:spacing w:before="60" w:after="60"/>
              <w:ind w:left="227" w:hanging="227"/>
              <w:jc w:val="center"/>
              <w:rPr>
                <w:rFonts w:ascii="ＭＳ 明朝" w:hAnsi="ＭＳ 明朝"/>
                <w:color w:val="FF0000"/>
                <w:sz w:val="22"/>
              </w:rPr>
            </w:pPr>
            <w:r w:rsidRPr="009374FC">
              <w:rPr>
                <w:rFonts w:ascii="ＭＳ 明朝" w:hAnsi="ＭＳ 明朝" w:hint="eastAsia"/>
                <w:color w:val="FF0000"/>
                <w:sz w:val="22"/>
              </w:rPr>
              <w:t>20</w:t>
            </w:r>
            <w:r w:rsidRPr="009374FC">
              <w:rPr>
                <w:rFonts w:ascii="ＭＳ 明朝" w:hAnsi="ＭＳ 明朝"/>
                <w:color w:val="FF0000"/>
                <w:sz w:val="22"/>
              </w:rPr>
              <w:t>21</w:t>
            </w:r>
            <w:r w:rsidRPr="009374FC">
              <w:rPr>
                <w:rFonts w:ascii="ＭＳ 明朝" w:hAnsi="ＭＳ 明朝" w:hint="eastAsia"/>
                <w:color w:val="FF0000"/>
                <w:sz w:val="22"/>
              </w:rPr>
              <w:t>/</w:t>
            </w:r>
            <w:r>
              <w:rPr>
                <w:rFonts w:ascii="ＭＳ 明朝" w:hAnsi="ＭＳ 明朝"/>
                <w:color w:val="FF0000"/>
                <w:sz w:val="22"/>
              </w:rPr>
              <w:t>10</w:t>
            </w:r>
            <w:r w:rsidRPr="009374FC">
              <w:rPr>
                <w:rFonts w:ascii="ＭＳ 明朝" w:hAnsi="ＭＳ 明朝" w:hint="eastAsia"/>
                <w:color w:val="FF0000"/>
                <w:sz w:val="22"/>
              </w:rPr>
              <w:t>/</w:t>
            </w:r>
            <w:r>
              <w:rPr>
                <w:rFonts w:ascii="ＭＳ 明朝" w:hAnsi="ＭＳ 明朝"/>
                <w:color w:val="FF0000"/>
                <w:sz w:val="22"/>
              </w:rPr>
              <w:t>07</w:t>
            </w:r>
          </w:p>
        </w:tc>
        <w:tc>
          <w:tcPr>
            <w:tcW w:w="1021" w:type="dxa"/>
            <w:tcBorders>
              <w:bottom w:val="single" w:sz="4" w:space="0" w:color="auto"/>
            </w:tcBorders>
            <w:vAlign w:val="center"/>
          </w:tcPr>
          <w:p w14:paraId="4749B114" w14:textId="2C224BDF" w:rsidR="009374FC" w:rsidRPr="009374FC" w:rsidRDefault="009374FC" w:rsidP="007E177A">
            <w:pPr>
              <w:snapToGrid w:val="0"/>
              <w:spacing w:before="60" w:after="60"/>
              <w:ind w:left="227" w:hanging="227"/>
              <w:jc w:val="center"/>
              <w:rPr>
                <w:rFonts w:ascii="ＭＳ 明朝" w:hAnsi="ＭＳ 明朝"/>
                <w:color w:val="FF0000"/>
                <w:sz w:val="22"/>
              </w:rPr>
            </w:pPr>
            <w:r>
              <w:rPr>
                <w:rFonts w:ascii="ＭＳ 明朝" w:hAnsi="ＭＳ 明朝"/>
                <w:color w:val="FF0000"/>
                <w:sz w:val="22"/>
              </w:rPr>
              <w:t>13</w:t>
            </w:r>
          </w:p>
        </w:tc>
        <w:tc>
          <w:tcPr>
            <w:tcW w:w="8953" w:type="dxa"/>
            <w:vAlign w:val="center"/>
          </w:tcPr>
          <w:p w14:paraId="711B15EB" w14:textId="1DFF4C8C" w:rsidR="009374FC" w:rsidRPr="009374FC" w:rsidRDefault="009374FC" w:rsidP="007E177A">
            <w:pPr>
              <w:autoSpaceDE w:val="0"/>
              <w:autoSpaceDN w:val="0"/>
              <w:snapToGrid w:val="0"/>
              <w:spacing w:before="60" w:after="60"/>
              <w:ind w:left="227" w:hanging="227"/>
              <w:jc w:val="left"/>
              <w:rPr>
                <w:rFonts w:ascii="ＭＳ 明朝" w:hAnsi="ＭＳ 明朝"/>
                <w:color w:val="FF0000"/>
                <w:sz w:val="22"/>
              </w:rPr>
            </w:pPr>
            <w:r w:rsidRPr="009374FC">
              <w:rPr>
                <w:rFonts w:ascii="ＭＳ 明朝" w:hAnsi="ＭＳ 明朝" w:hint="eastAsia"/>
                <w:color w:val="FF0000"/>
                <w:sz w:val="22"/>
              </w:rPr>
              <w:t>不具合に伴うプログラムの修正</w:t>
            </w:r>
          </w:p>
          <w:p w14:paraId="66285B7E" w14:textId="354AD94D" w:rsidR="009374FC" w:rsidRPr="009374FC" w:rsidRDefault="009374FC" w:rsidP="007E177A">
            <w:pPr>
              <w:autoSpaceDE w:val="0"/>
              <w:autoSpaceDN w:val="0"/>
              <w:snapToGrid w:val="0"/>
              <w:spacing w:before="60" w:after="60"/>
              <w:ind w:left="227" w:hanging="227"/>
              <w:jc w:val="left"/>
              <w:rPr>
                <w:rFonts w:ascii="ＭＳ 明朝" w:hAnsi="ＭＳ 明朝" w:hint="eastAsia"/>
                <w:color w:val="FF0000"/>
                <w:sz w:val="22"/>
              </w:rPr>
            </w:pPr>
            <w:r w:rsidRPr="009374FC">
              <w:rPr>
                <w:rFonts w:ascii="ＭＳ 明朝" w:hAnsi="ＭＳ Ｐゴシック" w:hint="eastAsia"/>
                <w:color w:val="FF0000"/>
                <w:sz w:val="22"/>
                <w:szCs w:val="22"/>
              </w:rPr>
              <w:t>・設計計算書の滑動に対する照査の出力において、盛土材料のせん断抵抗角（φ1）の値が、検討に用いている滑動検討用土質定数（盛土材料）の値ではなく、補強盛土層の1層目の値が出力される不具合を修正。</w:t>
            </w:r>
          </w:p>
          <w:p w14:paraId="3724C76A" w14:textId="77777777" w:rsidR="009374FC" w:rsidRPr="009374FC" w:rsidRDefault="009374FC" w:rsidP="007E177A">
            <w:pPr>
              <w:autoSpaceDE w:val="0"/>
              <w:autoSpaceDN w:val="0"/>
              <w:snapToGrid w:val="0"/>
              <w:spacing w:before="60" w:after="60"/>
              <w:ind w:left="227" w:hanging="227"/>
              <w:jc w:val="left"/>
              <w:rPr>
                <w:rFonts w:ascii="ＭＳ 明朝" w:hAnsi="ＭＳ Ｐゴシック"/>
                <w:color w:val="FF0000"/>
                <w:sz w:val="22"/>
                <w:szCs w:val="22"/>
              </w:rPr>
            </w:pPr>
            <w:r w:rsidRPr="009374FC">
              <w:rPr>
                <w:rFonts w:ascii="ＭＳ 明朝" w:hAnsi="ＭＳ Ｐゴシック" w:hint="eastAsia"/>
                <w:color w:val="FF0000"/>
                <w:sz w:val="22"/>
                <w:szCs w:val="22"/>
              </w:rPr>
              <w:t>・地震時の必要引張力の算出において、補強領域を2層に分けた場合、計算の誤差が大きくなる不具合を修正。</w:t>
            </w:r>
          </w:p>
        </w:tc>
        <w:tc>
          <w:tcPr>
            <w:tcW w:w="1418" w:type="dxa"/>
            <w:vAlign w:val="center"/>
          </w:tcPr>
          <w:p w14:paraId="19030ED8" w14:textId="77777777" w:rsidR="009374FC" w:rsidRPr="009374FC" w:rsidRDefault="009374FC" w:rsidP="007E177A">
            <w:pPr>
              <w:snapToGrid w:val="0"/>
              <w:spacing w:before="60" w:after="60"/>
              <w:ind w:left="227" w:hanging="227"/>
              <w:jc w:val="center"/>
              <w:rPr>
                <w:rFonts w:ascii="ＭＳ 明朝" w:hAnsi="ＭＳ 明朝"/>
                <w:color w:val="FF0000"/>
                <w:sz w:val="22"/>
              </w:rPr>
            </w:pPr>
            <w:r w:rsidRPr="009374FC">
              <w:rPr>
                <w:rFonts w:ascii="ＭＳ 明朝" w:hAnsi="ＭＳ 明朝" w:hint="eastAsia"/>
                <w:color w:val="FF0000"/>
                <w:sz w:val="22"/>
              </w:rPr>
              <w:t>済</w:t>
            </w:r>
          </w:p>
        </w:tc>
      </w:tr>
      <w:tr w:rsidR="008C21DD" w:rsidRPr="008C21DD" w14:paraId="11005093" w14:textId="77777777" w:rsidTr="009374FC">
        <w:tblPrEx>
          <w:tblBorders>
            <w:bottom w:val="single" w:sz="4" w:space="0" w:color="auto"/>
          </w:tblBorders>
        </w:tblPrEx>
        <w:trPr>
          <w:trHeight w:val="352"/>
        </w:trPr>
        <w:tc>
          <w:tcPr>
            <w:tcW w:w="1361" w:type="dxa"/>
            <w:tcBorders>
              <w:bottom w:val="single" w:sz="4" w:space="0" w:color="auto"/>
            </w:tcBorders>
            <w:vAlign w:val="center"/>
          </w:tcPr>
          <w:p w14:paraId="46B79E9C" w14:textId="6A5997B1" w:rsidR="008D1BA1" w:rsidRPr="009374FC" w:rsidRDefault="001A67CF" w:rsidP="007A1512">
            <w:pPr>
              <w:snapToGrid w:val="0"/>
              <w:spacing w:before="60" w:after="60"/>
              <w:ind w:left="227" w:hanging="227"/>
              <w:jc w:val="center"/>
              <w:rPr>
                <w:rFonts w:ascii="ＭＳ 明朝" w:hAnsi="ＭＳ 明朝"/>
                <w:sz w:val="22"/>
              </w:rPr>
            </w:pPr>
            <w:r w:rsidRPr="009374FC">
              <w:rPr>
                <w:rFonts w:ascii="ＭＳ 明朝" w:hAnsi="ＭＳ 明朝"/>
                <w:sz w:val="22"/>
              </w:rPr>
              <w:t>1</w:t>
            </w:r>
            <w:r w:rsidR="008D1BA1" w:rsidRPr="009374FC">
              <w:rPr>
                <w:rFonts w:ascii="ＭＳ 明朝" w:hAnsi="ＭＳ 明朝"/>
                <w:sz w:val="22"/>
              </w:rPr>
              <w:t>.</w:t>
            </w:r>
            <w:r w:rsidR="008D1BA1" w:rsidRPr="009374FC">
              <w:rPr>
                <w:rFonts w:ascii="ＭＳ 明朝" w:hAnsi="ＭＳ 明朝" w:hint="eastAsia"/>
                <w:sz w:val="22"/>
              </w:rPr>
              <w:t>0</w:t>
            </w:r>
            <w:r w:rsidRPr="009374FC">
              <w:rPr>
                <w:rFonts w:ascii="ＭＳ 明朝" w:hAnsi="ＭＳ 明朝"/>
                <w:sz w:val="22"/>
              </w:rPr>
              <w:t>3</w:t>
            </w:r>
            <w:r w:rsidR="008D1BA1" w:rsidRPr="009374FC">
              <w:rPr>
                <w:rFonts w:ascii="ＭＳ 明朝" w:hAnsi="ＭＳ 明朝" w:hint="eastAsia"/>
                <w:sz w:val="22"/>
              </w:rPr>
              <w:t>.0</w:t>
            </w:r>
            <w:r w:rsidRPr="009374FC">
              <w:rPr>
                <w:rFonts w:ascii="ＭＳ 明朝" w:hAnsi="ＭＳ 明朝"/>
                <w:sz w:val="22"/>
              </w:rPr>
              <w:t>0</w:t>
            </w:r>
          </w:p>
        </w:tc>
        <w:tc>
          <w:tcPr>
            <w:tcW w:w="1701" w:type="dxa"/>
            <w:tcBorders>
              <w:bottom w:val="single" w:sz="4" w:space="0" w:color="auto"/>
            </w:tcBorders>
            <w:vAlign w:val="center"/>
          </w:tcPr>
          <w:p w14:paraId="0D4C968D" w14:textId="0ACB4B63" w:rsidR="008D1BA1" w:rsidRPr="009374FC" w:rsidRDefault="00CB29E4" w:rsidP="007A1512">
            <w:pPr>
              <w:snapToGrid w:val="0"/>
              <w:spacing w:before="60" w:after="60"/>
              <w:ind w:left="227" w:hanging="227"/>
              <w:jc w:val="center"/>
              <w:rPr>
                <w:rFonts w:ascii="ＭＳ 明朝" w:hAnsi="ＭＳ 明朝"/>
                <w:sz w:val="22"/>
              </w:rPr>
            </w:pPr>
            <w:r w:rsidRPr="009374FC">
              <w:rPr>
                <w:rFonts w:ascii="ＭＳ 明朝" w:hAnsi="ＭＳ 明朝" w:hint="eastAsia"/>
                <w:sz w:val="22"/>
              </w:rPr>
              <w:t>2020</w:t>
            </w:r>
            <w:r w:rsidR="008D1BA1" w:rsidRPr="009374FC">
              <w:rPr>
                <w:rFonts w:ascii="ＭＳ 明朝" w:hAnsi="ＭＳ 明朝" w:hint="eastAsia"/>
                <w:sz w:val="22"/>
              </w:rPr>
              <w:t>/</w:t>
            </w:r>
            <w:r w:rsidRPr="009374FC">
              <w:rPr>
                <w:rFonts w:ascii="ＭＳ 明朝" w:hAnsi="ＭＳ 明朝" w:hint="eastAsia"/>
                <w:sz w:val="22"/>
              </w:rPr>
              <w:t>0</w:t>
            </w:r>
            <w:r w:rsidR="00482FC6" w:rsidRPr="009374FC">
              <w:rPr>
                <w:rFonts w:ascii="ＭＳ 明朝" w:hAnsi="ＭＳ 明朝" w:hint="eastAsia"/>
                <w:sz w:val="22"/>
              </w:rPr>
              <w:t>5</w:t>
            </w:r>
            <w:r w:rsidR="008D1BA1" w:rsidRPr="009374FC">
              <w:rPr>
                <w:rFonts w:ascii="ＭＳ 明朝" w:hAnsi="ＭＳ 明朝" w:hint="eastAsia"/>
                <w:sz w:val="22"/>
              </w:rPr>
              <w:t>/</w:t>
            </w:r>
            <w:r w:rsidR="00482FC6" w:rsidRPr="009374FC">
              <w:rPr>
                <w:rFonts w:ascii="ＭＳ 明朝" w:hAnsi="ＭＳ 明朝"/>
                <w:sz w:val="22"/>
              </w:rPr>
              <w:t>25</w:t>
            </w:r>
          </w:p>
        </w:tc>
        <w:tc>
          <w:tcPr>
            <w:tcW w:w="1021" w:type="dxa"/>
            <w:tcBorders>
              <w:bottom w:val="single" w:sz="4" w:space="0" w:color="auto"/>
            </w:tcBorders>
            <w:vAlign w:val="center"/>
          </w:tcPr>
          <w:p w14:paraId="4E384476" w14:textId="0FBAA468" w:rsidR="008D1BA1" w:rsidRPr="009374FC" w:rsidRDefault="001A67CF" w:rsidP="007A1512">
            <w:pPr>
              <w:snapToGrid w:val="0"/>
              <w:spacing w:before="60" w:after="60"/>
              <w:ind w:left="227" w:hanging="227"/>
              <w:jc w:val="center"/>
              <w:rPr>
                <w:rFonts w:ascii="ＭＳ 明朝" w:hAnsi="ＭＳ 明朝"/>
                <w:sz w:val="22"/>
              </w:rPr>
            </w:pPr>
            <w:r w:rsidRPr="009374FC">
              <w:rPr>
                <w:rFonts w:ascii="ＭＳ 明朝" w:hAnsi="ＭＳ 明朝"/>
                <w:sz w:val="22"/>
              </w:rPr>
              <w:t>12</w:t>
            </w:r>
          </w:p>
        </w:tc>
        <w:tc>
          <w:tcPr>
            <w:tcW w:w="8953" w:type="dxa"/>
            <w:vAlign w:val="center"/>
          </w:tcPr>
          <w:p w14:paraId="5FA74745" w14:textId="76044F4A" w:rsidR="008D1BA1" w:rsidRPr="009374FC" w:rsidRDefault="001A67CF" w:rsidP="007A1512">
            <w:pPr>
              <w:autoSpaceDE w:val="0"/>
              <w:autoSpaceDN w:val="0"/>
              <w:snapToGrid w:val="0"/>
              <w:spacing w:before="60" w:after="60"/>
              <w:ind w:left="227" w:hanging="227"/>
              <w:jc w:val="left"/>
              <w:rPr>
                <w:rFonts w:ascii="ＭＳ 明朝" w:hAnsi="ＭＳ 明朝"/>
                <w:sz w:val="22"/>
              </w:rPr>
            </w:pPr>
            <w:r w:rsidRPr="009374FC">
              <w:rPr>
                <w:rFonts w:ascii="ＭＳ 明朝" w:hAnsi="ＭＳ 明朝" w:hint="eastAsia"/>
                <w:sz w:val="22"/>
              </w:rPr>
              <w:t>要望</w:t>
            </w:r>
            <w:r w:rsidR="008D1BA1" w:rsidRPr="009374FC">
              <w:rPr>
                <w:rFonts w:ascii="ＭＳ 明朝" w:hAnsi="ＭＳ 明朝" w:hint="eastAsia"/>
                <w:sz w:val="22"/>
              </w:rPr>
              <w:t>に伴うプログラムの修正</w:t>
            </w:r>
          </w:p>
          <w:p w14:paraId="1E62B721" w14:textId="4C184088" w:rsidR="001A67CF" w:rsidRPr="009374FC" w:rsidRDefault="001A67CF" w:rsidP="007A1512">
            <w:pPr>
              <w:autoSpaceDE w:val="0"/>
              <w:autoSpaceDN w:val="0"/>
              <w:snapToGrid w:val="0"/>
              <w:spacing w:before="60" w:after="60"/>
              <w:ind w:left="227" w:hanging="227"/>
              <w:jc w:val="left"/>
              <w:rPr>
                <w:rFonts w:ascii="ＭＳ 明朝" w:hAnsi="ＭＳ 明朝"/>
                <w:sz w:val="22"/>
              </w:rPr>
            </w:pPr>
            <w:r w:rsidRPr="009374FC">
              <w:rPr>
                <w:rFonts w:ascii="ＭＳ 明朝" w:hAnsi="ＭＳ Ｐゴシック" w:hint="eastAsia"/>
                <w:sz w:val="22"/>
                <w:szCs w:val="22"/>
              </w:rPr>
              <w:t>・設計計算書の外的安定の出力において、荷重の集計における仮想擁壁上の活荷重の表記を修正。作用位置のモーメントの表記を追加。</w:t>
            </w:r>
          </w:p>
          <w:p w14:paraId="5E85C44F" w14:textId="4CC8EF41" w:rsidR="001A67CF" w:rsidRPr="009374FC" w:rsidRDefault="001A67CF" w:rsidP="007A1512">
            <w:pPr>
              <w:autoSpaceDE w:val="0"/>
              <w:autoSpaceDN w:val="0"/>
              <w:snapToGrid w:val="0"/>
              <w:spacing w:before="60" w:after="60"/>
              <w:ind w:left="227" w:hanging="227"/>
              <w:jc w:val="left"/>
              <w:rPr>
                <w:rFonts w:ascii="ＭＳ 明朝" w:hAnsi="ＭＳ 明朝"/>
                <w:sz w:val="22"/>
              </w:rPr>
            </w:pPr>
            <w:r w:rsidRPr="009374FC">
              <w:rPr>
                <w:rFonts w:ascii="ＭＳ 明朝" w:hAnsi="ＭＳ Ｐゴシック" w:hint="eastAsia"/>
                <w:sz w:val="22"/>
                <w:szCs w:val="22"/>
              </w:rPr>
              <w:t>・外的安定の滑動・転倒・支持力（仮想的な擁壁底面）に対する照査において、仮想的な擁壁底面の基礎地盤条件の入力値と対策工の土質定数の入力値が連動する仕様を追加。また、それらの入力値が、帯状基礎の支持に対する照査における基礎工底面の地盤条件の土質定数の初期値として設定される仕様を追加。</w:t>
            </w:r>
          </w:p>
          <w:p w14:paraId="115B05E6" w14:textId="77777777" w:rsidR="001A67CF" w:rsidRPr="009374FC" w:rsidRDefault="001A67CF" w:rsidP="001A67CF">
            <w:pPr>
              <w:autoSpaceDE w:val="0"/>
              <w:autoSpaceDN w:val="0"/>
              <w:snapToGrid w:val="0"/>
              <w:spacing w:before="60" w:after="60"/>
              <w:ind w:left="227" w:hanging="227"/>
              <w:jc w:val="left"/>
              <w:rPr>
                <w:rFonts w:ascii="ＭＳ 明朝" w:hAnsi="ＭＳ Ｐゴシック"/>
                <w:sz w:val="22"/>
                <w:szCs w:val="22"/>
              </w:rPr>
            </w:pPr>
            <w:r w:rsidRPr="009374FC">
              <w:rPr>
                <w:rFonts w:ascii="ＭＳ 明朝" w:hAnsi="ＭＳ Ｐゴシック" w:hint="eastAsia"/>
                <w:sz w:val="22"/>
                <w:szCs w:val="22"/>
              </w:rPr>
              <w:t>・外的安定の対策工の土質定数の単位体積重量（水中）について、単位体積重量を入力すと、自動的に値が設定される仕様を追加。</w:t>
            </w:r>
          </w:p>
          <w:p w14:paraId="4429C443" w14:textId="6BFE0DF0" w:rsidR="001A67CF" w:rsidRPr="009374FC" w:rsidRDefault="001A67CF" w:rsidP="001A67CF">
            <w:pPr>
              <w:autoSpaceDE w:val="0"/>
              <w:autoSpaceDN w:val="0"/>
              <w:snapToGrid w:val="0"/>
              <w:spacing w:before="60" w:after="60"/>
              <w:ind w:left="227" w:hanging="227"/>
              <w:jc w:val="left"/>
              <w:rPr>
                <w:rFonts w:ascii="ＭＳ 明朝" w:hAnsi="ＭＳ 明朝"/>
                <w:sz w:val="22"/>
              </w:rPr>
            </w:pPr>
            <w:r w:rsidRPr="009374FC">
              <w:rPr>
                <w:rFonts w:ascii="ＭＳ 明朝" w:hAnsi="ＭＳ Ｐゴシック" w:hint="eastAsia"/>
                <w:sz w:val="22"/>
                <w:szCs w:val="22"/>
              </w:rPr>
              <w:t>・基礎工底面の検討において、対策工の粘着力の自動設定機能を追加。</w:t>
            </w:r>
          </w:p>
          <w:p w14:paraId="574C7B2D" w14:textId="77777777" w:rsidR="001A67CF" w:rsidRPr="009374FC" w:rsidRDefault="001A67CF" w:rsidP="001A67CF">
            <w:pPr>
              <w:autoSpaceDE w:val="0"/>
              <w:autoSpaceDN w:val="0"/>
              <w:snapToGrid w:val="0"/>
              <w:spacing w:before="60" w:after="60"/>
              <w:ind w:left="227" w:hanging="227"/>
              <w:jc w:val="left"/>
              <w:rPr>
                <w:rFonts w:ascii="ＭＳ 明朝" w:hAnsi="ＭＳ Ｐゴシック"/>
                <w:sz w:val="22"/>
                <w:szCs w:val="22"/>
              </w:rPr>
            </w:pPr>
            <w:r w:rsidRPr="009374FC">
              <w:rPr>
                <w:rFonts w:ascii="ＭＳ 明朝" w:hAnsi="ＭＳ Ｐゴシック" w:hint="eastAsia"/>
                <w:sz w:val="22"/>
                <w:szCs w:val="22"/>
              </w:rPr>
              <w:t>・補強領域底面の対策工に深層改良を選択した場合にも、許容支持力の算出を選択できる機能を追加。</w:t>
            </w:r>
          </w:p>
          <w:p w14:paraId="2C1E61CA" w14:textId="77777777" w:rsidR="001A67CF" w:rsidRPr="009374FC" w:rsidRDefault="001A67CF" w:rsidP="001A67CF">
            <w:pPr>
              <w:autoSpaceDE w:val="0"/>
              <w:autoSpaceDN w:val="0"/>
              <w:snapToGrid w:val="0"/>
              <w:spacing w:before="60" w:after="60"/>
              <w:ind w:left="227" w:hanging="227"/>
              <w:jc w:val="left"/>
              <w:rPr>
                <w:rFonts w:ascii="ＭＳ 明朝" w:hAnsi="ＭＳ Ｐゴシック"/>
                <w:sz w:val="22"/>
                <w:szCs w:val="22"/>
              </w:rPr>
            </w:pPr>
            <w:r w:rsidRPr="009374FC">
              <w:rPr>
                <w:rFonts w:ascii="ＭＳ 明朝" w:hAnsi="ＭＳ Ｐゴシック" w:hint="eastAsia"/>
                <w:sz w:val="22"/>
                <w:szCs w:val="22"/>
              </w:rPr>
              <w:t>・仮想的な擁壁底面および基礎工底面の検討において、対策工の粘着力の自動設定機能を追加。</w:t>
            </w:r>
          </w:p>
          <w:p w14:paraId="1C2D12B2" w14:textId="77777777" w:rsidR="008D1BA1" w:rsidRPr="009374FC" w:rsidRDefault="001A67CF" w:rsidP="001A67CF">
            <w:pPr>
              <w:autoSpaceDE w:val="0"/>
              <w:autoSpaceDN w:val="0"/>
              <w:snapToGrid w:val="0"/>
              <w:spacing w:before="60" w:after="60"/>
              <w:ind w:left="227" w:hanging="227"/>
              <w:jc w:val="left"/>
              <w:rPr>
                <w:rFonts w:ascii="ＭＳ 明朝" w:hAnsi="ＭＳ Ｐゴシック"/>
                <w:sz w:val="22"/>
                <w:szCs w:val="22"/>
              </w:rPr>
            </w:pPr>
            <w:r w:rsidRPr="009374FC">
              <w:rPr>
                <w:rFonts w:ascii="ＭＳ 明朝" w:hAnsi="ＭＳ Ｐゴシック" w:hint="eastAsia"/>
                <w:sz w:val="22"/>
                <w:szCs w:val="22"/>
              </w:rPr>
              <w:t>・円弧すべり計算における「ポイント法・ベース法・R法」の設定を変更した場合、常時および地震時で設定が連動する機能を追加。</w:t>
            </w:r>
          </w:p>
          <w:p w14:paraId="78C82A91" w14:textId="0832EBA4" w:rsidR="00482FC6" w:rsidRPr="009374FC" w:rsidRDefault="00482FC6" w:rsidP="001A67CF">
            <w:pPr>
              <w:autoSpaceDE w:val="0"/>
              <w:autoSpaceDN w:val="0"/>
              <w:snapToGrid w:val="0"/>
              <w:spacing w:before="60" w:after="60"/>
              <w:ind w:left="227" w:hanging="227"/>
              <w:jc w:val="left"/>
              <w:rPr>
                <w:rFonts w:ascii="ＭＳ 明朝" w:hAnsi="ＭＳ Ｐゴシック"/>
                <w:sz w:val="22"/>
                <w:szCs w:val="22"/>
              </w:rPr>
            </w:pPr>
            <w:r w:rsidRPr="009374FC">
              <w:rPr>
                <w:rFonts w:ascii="ＭＳ 明朝" w:hAnsi="ＭＳ Ｐゴシック" w:hint="eastAsia"/>
                <w:sz w:val="22"/>
                <w:szCs w:val="22"/>
              </w:rPr>
              <w:t>・嵩上げ盛土座標および基礎地盤座標入力画面において、「編集－層の削除」または「編集－層の挿入」を行った場合、設計土質定数入力画面の入力値を削除および挿入に連動して処理する機能を追加。</w:t>
            </w:r>
          </w:p>
        </w:tc>
        <w:tc>
          <w:tcPr>
            <w:tcW w:w="1418" w:type="dxa"/>
            <w:vAlign w:val="center"/>
          </w:tcPr>
          <w:p w14:paraId="3215FFBA" w14:textId="77777777" w:rsidR="008D1BA1" w:rsidRPr="009374FC" w:rsidRDefault="008D1BA1" w:rsidP="007A1512">
            <w:pPr>
              <w:snapToGrid w:val="0"/>
              <w:spacing w:before="60" w:after="60"/>
              <w:ind w:left="227" w:hanging="227"/>
              <w:jc w:val="center"/>
              <w:rPr>
                <w:rFonts w:ascii="ＭＳ 明朝" w:hAnsi="ＭＳ 明朝"/>
                <w:sz w:val="22"/>
              </w:rPr>
            </w:pPr>
            <w:r w:rsidRPr="009374FC">
              <w:rPr>
                <w:rFonts w:ascii="ＭＳ 明朝" w:hAnsi="ＭＳ 明朝" w:hint="eastAsia"/>
                <w:sz w:val="22"/>
              </w:rPr>
              <w:t>済</w:t>
            </w:r>
          </w:p>
        </w:tc>
      </w:tr>
      <w:tr w:rsidR="008C21DD" w:rsidRPr="008C21DD" w14:paraId="5AA12495" w14:textId="77777777" w:rsidTr="009374FC">
        <w:tblPrEx>
          <w:tblBorders>
            <w:bottom w:val="single" w:sz="4" w:space="0" w:color="auto"/>
          </w:tblBorders>
        </w:tblPrEx>
        <w:trPr>
          <w:trHeight w:val="352"/>
        </w:trPr>
        <w:tc>
          <w:tcPr>
            <w:tcW w:w="1361" w:type="dxa"/>
            <w:tcBorders>
              <w:bottom w:val="single" w:sz="4" w:space="0" w:color="auto"/>
            </w:tcBorders>
            <w:vAlign w:val="center"/>
          </w:tcPr>
          <w:p w14:paraId="541FCE40" w14:textId="77777777" w:rsidR="008D1BA1" w:rsidRPr="009374FC" w:rsidRDefault="008D1BA1" w:rsidP="007A1512">
            <w:pPr>
              <w:snapToGrid w:val="0"/>
              <w:spacing w:before="60" w:after="60"/>
              <w:ind w:left="227" w:hanging="227"/>
              <w:jc w:val="center"/>
              <w:rPr>
                <w:rFonts w:ascii="ＭＳ 明朝" w:hAnsi="ＭＳ 明朝"/>
                <w:sz w:val="22"/>
              </w:rPr>
            </w:pPr>
          </w:p>
        </w:tc>
        <w:tc>
          <w:tcPr>
            <w:tcW w:w="1701" w:type="dxa"/>
            <w:tcBorders>
              <w:bottom w:val="single" w:sz="4" w:space="0" w:color="auto"/>
            </w:tcBorders>
            <w:vAlign w:val="center"/>
          </w:tcPr>
          <w:p w14:paraId="63384597" w14:textId="6ACB9645" w:rsidR="008D1BA1" w:rsidRPr="009374FC" w:rsidRDefault="008D1BA1" w:rsidP="007A1512">
            <w:pPr>
              <w:snapToGrid w:val="0"/>
              <w:spacing w:before="60" w:after="60"/>
              <w:ind w:left="227" w:hanging="227"/>
              <w:jc w:val="center"/>
              <w:rPr>
                <w:rFonts w:ascii="ＭＳ 明朝" w:hAnsi="ＭＳ 明朝"/>
                <w:sz w:val="22"/>
              </w:rPr>
            </w:pPr>
          </w:p>
        </w:tc>
        <w:tc>
          <w:tcPr>
            <w:tcW w:w="1021" w:type="dxa"/>
            <w:tcBorders>
              <w:bottom w:val="single" w:sz="4" w:space="0" w:color="auto"/>
            </w:tcBorders>
            <w:vAlign w:val="center"/>
          </w:tcPr>
          <w:p w14:paraId="00D2919E" w14:textId="311DA213" w:rsidR="008D1BA1" w:rsidRPr="009374FC" w:rsidRDefault="001A67CF" w:rsidP="007A1512">
            <w:pPr>
              <w:snapToGrid w:val="0"/>
              <w:spacing w:before="60" w:after="60"/>
              <w:ind w:left="227" w:hanging="227"/>
              <w:jc w:val="center"/>
              <w:rPr>
                <w:rFonts w:ascii="ＭＳ 明朝" w:hAnsi="ＭＳ 明朝"/>
                <w:sz w:val="22"/>
              </w:rPr>
            </w:pPr>
            <w:r w:rsidRPr="009374FC">
              <w:rPr>
                <w:rFonts w:ascii="ＭＳ 明朝" w:hAnsi="ＭＳ 明朝" w:hint="eastAsia"/>
                <w:sz w:val="22"/>
              </w:rPr>
              <w:t>1</w:t>
            </w:r>
            <w:r w:rsidRPr="009374FC">
              <w:rPr>
                <w:rFonts w:ascii="ＭＳ 明朝" w:hAnsi="ＭＳ 明朝"/>
                <w:sz w:val="22"/>
              </w:rPr>
              <w:t>1</w:t>
            </w:r>
          </w:p>
        </w:tc>
        <w:tc>
          <w:tcPr>
            <w:tcW w:w="8953" w:type="dxa"/>
            <w:vAlign w:val="center"/>
          </w:tcPr>
          <w:p w14:paraId="2929131F" w14:textId="58635850" w:rsidR="008D1BA1" w:rsidRPr="009374FC" w:rsidRDefault="008D1BA1" w:rsidP="007A1512">
            <w:pPr>
              <w:autoSpaceDE w:val="0"/>
              <w:autoSpaceDN w:val="0"/>
              <w:snapToGrid w:val="0"/>
              <w:spacing w:before="60" w:after="60"/>
              <w:ind w:left="227" w:hanging="227"/>
              <w:jc w:val="left"/>
              <w:rPr>
                <w:rFonts w:ascii="ＭＳ 明朝" w:hAnsi="ＭＳ 明朝"/>
                <w:sz w:val="22"/>
              </w:rPr>
            </w:pPr>
            <w:r w:rsidRPr="009374FC">
              <w:rPr>
                <w:rFonts w:ascii="ＭＳ 明朝" w:hAnsi="ＭＳ 明朝" w:hint="eastAsia"/>
                <w:sz w:val="22"/>
              </w:rPr>
              <w:t>不具合に伴うプログラムの修正</w:t>
            </w:r>
          </w:p>
          <w:p w14:paraId="64220ADB" w14:textId="7A3F1C0F" w:rsidR="001A67CF" w:rsidRPr="009374FC" w:rsidRDefault="001A67CF" w:rsidP="001A67CF">
            <w:pPr>
              <w:autoSpaceDE w:val="0"/>
              <w:autoSpaceDN w:val="0"/>
              <w:snapToGrid w:val="0"/>
              <w:spacing w:before="60" w:after="60"/>
              <w:ind w:left="227" w:hanging="227"/>
              <w:jc w:val="left"/>
              <w:rPr>
                <w:rFonts w:ascii="ＭＳ 明朝" w:hAnsi="ＭＳ Ｐゴシック"/>
                <w:sz w:val="22"/>
                <w:szCs w:val="22"/>
              </w:rPr>
            </w:pPr>
            <w:r w:rsidRPr="009374FC">
              <w:rPr>
                <w:rFonts w:ascii="ＭＳ 明朝" w:hAnsi="ＭＳ Ｐゴシック" w:hint="eastAsia"/>
                <w:sz w:val="22"/>
                <w:szCs w:val="22"/>
              </w:rPr>
              <w:t xml:space="preserve">・設計水平震度を入力した場合の設計計算書の出力において、「設計条件 </w:t>
            </w:r>
            <w:r w:rsidRPr="009374FC">
              <w:rPr>
                <w:rFonts w:ascii="ＭＳ 明朝" w:hAnsi="ＭＳ Ｐゴシック"/>
                <w:sz w:val="22"/>
                <w:szCs w:val="22"/>
              </w:rPr>
              <w:t>–</w:t>
            </w:r>
            <w:r w:rsidRPr="009374FC">
              <w:rPr>
                <w:rFonts w:ascii="ＭＳ 明朝" w:hAnsi="ＭＳ Ｐゴシック"/>
                <w:sz w:val="22"/>
                <w:szCs w:val="22"/>
              </w:rPr>
              <w:t xml:space="preserve"> </w:t>
            </w:r>
            <w:r w:rsidRPr="009374FC">
              <w:rPr>
                <w:rFonts w:ascii="ＭＳ 明朝" w:hAnsi="ＭＳ Ｐゴシック" w:hint="eastAsia"/>
                <w:sz w:val="22"/>
                <w:szCs w:val="22"/>
              </w:rPr>
              <w:t>設計水平震</w:t>
            </w:r>
            <w:r w:rsidRPr="009374FC">
              <w:rPr>
                <w:rFonts w:ascii="ＭＳ 明朝" w:hAnsi="ＭＳ Ｐゴシック" w:hint="eastAsia"/>
                <w:sz w:val="22"/>
                <w:szCs w:val="22"/>
              </w:rPr>
              <w:lastRenderedPageBreak/>
              <w:t>度」の項目に地盤種別，地域区分が表示される不具合を修正。</w:t>
            </w:r>
          </w:p>
          <w:p w14:paraId="6ED79C83" w14:textId="38F32D6A" w:rsidR="001A67CF" w:rsidRPr="009374FC" w:rsidRDefault="001A67CF" w:rsidP="001A67CF">
            <w:pPr>
              <w:autoSpaceDE w:val="0"/>
              <w:autoSpaceDN w:val="0"/>
              <w:snapToGrid w:val="0"/>
              <w:spacing w:before="60" w:after="60"/>
              <w:ind w:left="227" w:hanging="227"/>
              <w:jc w:val="left"/>
              <w:rPr>
                <w:rFonts w:ascii="ＭＳ 明朝" w:hAnsi="ＭＳ Ｐゴシック"/>
                <w:sz w:val="22"/>
                <w:szCs w:val="22"/>
              </w:rPr>
            </w:pPr>
            <w:r w:rsidRPr="009374FC">
              <w:rPr>
                <w:rFonts w:ascii="ＭＳ 明朝" w:hAnsi="ＭＳ Ｐゴシック" w:hint="eastAsia"/>
                <w:sz w:val="22"/>
                <w:szCs w:val="22"/>
              </w:rPr>
              <w:t>・外的安定の滑動・転倒・支持に対する照査において、対策工として選択した地盤改良形状により複数の基礎地盤を掘削する場合、地盤改良の底面の土質定数が正しく設定されない不具合を修正。</w:t>
            </w:r>
          </w:p>
          <w:p w14:paraId="1EEFC82F" w14:textId="52AA6AFF" w:rsidR="001A67CF" w:rsidRPr="009374FC" w:rsidRDefault="001A67CF" w:rsidP="001A67CF">
            <w:pPr>
              <w:autoSpaceDE w:val="0"/>
              <w:autoSpaceDN w:val="0"/>
              <w:snapToGrid w:val="0"/>
              <w:spacing w:before="60" w:after="60"/>
              <w:ind w:left="227" w:hanging="227"/>
              <w:jc w:val="left"/>
              <w:rPr>
                <w:rFonts w:ascii="ＭＳ 明朝" w:hAnsi="ＭＳ Ｐゴシック"/>
                <w:sz w:val="22"/>
                <w:szCs w:val="22"/>
              </w:rPr>
            </w:pPr>
            <w:r w:rsidRPr="009374FC">
              <w:rPr>
                <w:rFonts w:ascii="ＭＳ 明朝" w:hAnsi="ＭＳ Ｐゴシック" w:hint="eastAsia"/>
                <w:sz w:val="22"/>
                <w:szCs w:val="22"/>
              </w:rPr>
              <w:t>・設計計算書の出力において、設計年月日の西暦出力が行えない不具合を修正。</w:t>
            </w:r>
          </w:p>
          <w:p w14:paraId="57AFD198" w14:textId="7E288FFA" w:rsidR="008D1BA1" w:rsidRPr="009374FC" w:rsidRDefault="001A67CF" w:rsidP="001A67CF">
            <w:pPr>
              <w:autoSpaceDE w:val="0"/>
              <w:autoSpaceDN w:val="0"/>
              <w:snapToGrid w:val="0"/>
              <w:spacing w:before="60" w:after="60"/>
              <w:ind w:left="227" w:hanging="227"/>
              <w:jc w:val="left"/>
              <w:rPr>
                <w:rFonts w:ascii="ＭＳ 明朝" w:hAnsi="ＭＳ Ｐゴシック"/>
                <w:sz w:val="22"/>
                <w:szCs w:val="22"/>
              </w:rPr>
            </w:pPr>
            <w:r w:rsidRPr="009374FC">
              <w:rPr>
                <w:rFonts w:ascii="ＭＳ 明朝" w:hAnsi="ＭＳ Ｐゴシック" w:hint="eastAsia"/>
                <w:sz w:val="22"/>
                <w:szCs w:val="22"/>
              </w:rPr>
              <w:t>・外的安定の仮想擁壁の自重の算出において、補強材が</w:t>
            </w:r>
            <w:r w:rsidR="00BC7E76" w:rsidRPr="009374FC">
              <w:rPr>
                <w:rFonts w:ascii="ＭＳ 明朝" w:hAnsi="ＭＳ Ｐゴシック" w:hint="eastAsia"/>
                <w:sz w:val="22"/>
                <w:szCs w:val="22"/>
              </w:rPr>
              <w:t>垂直な</w:t>
            </w:r>
            <w:r w:rsidRPr="009374FC">
              <w:rPr>
                <w:rFonts w:ascii="ＭＳ 明朝" w:hAnsi="ＭＳ Ｐゴシック" w:hint="eastAsia"/>
                <w:sz w:val="22"/>
                <w:szCs w:val="22"/>
              </w:rPr>
              <w:t>地山に付く場合、正しく自重が算出されない不具合を修正。</w:t>
            </w:r>
          </w:p>
        </w:tc>
        <w:tc>
          <w:tcPr>
            <w:tcW w:w="1418" w:type="dxa"/>
            <w:vAlign w:val="center"/>
          </w:tcPr>
          <w:p w14:paraId="0F08AB52" w14:textId="77777777" w:rsidR="008D1BA1" w:rsidRPr="009374FC" w:rsidRDefault="008D1BA1" w:rsidP="007A1512">
            <w:pPr>
              <w:snapToGrid w:val="0"/>
              <w:spacing w:before="60" w:after="60"/>
              <w:ind w:left="227" w:hanging="227"/>
              <w:jc w:val="center"/>
              <w:rPr>
                <w:rFonts w:ascii="ＭＳ 明朝" w:hAnsi="ＭＳ 明朝"/>
                <w:sz w:val="22"/>
              </w:rPr>
            </w:pPr>
            <w:r w:rsidRPr="009374FC">
              <w:rPr>
                <w:rFonts w:ascii="ＭＳ 明朝" w:hAnsi="ＭＳ 明朝" w:hint="eastAsia"/>
                <w:sz w:val="22"/>
              </w:rPr>
              <w:lastRenderedPageBreak/>
              <w:t>済</w:t>
            </w:r>
          </w:p>
        </w:tc>
      </w:tr>
      <w:tr w:rsidR="001A67CF" w:rsidRPr="001A67CF" w14:paraId="659BDC5F" w14:textId="77777777" w:rsidTr="009374FC">
        <w:tblPrEx>
          <w:tblBorders>
            <w:bottom w:val="single" w:sz="4" w:space="0" w:color="auto"/>
          </w:tblBorders>
        </w:tblPrEx>
        <w:trPr>
          <w:trHeight w:val="352"/>
        </w:trPr>
        <w:tc>
          <w:tcPr>
            <w:tcW w:w="1361" w:type="dxa"/>
            <w:tcBorders>
              <w:bottom w:val="single" w:sz="4" w:space="0" w:color="auto"/>
            </w:tcBorders>
            <w:vAlign w:val="center"/>
          </w:tcPr>
          <w:p w14:paraId="46182C0B" w14:textId="77777777" w:rsidR="00461BBB" w:rsidRPr="001A67CF" w:rsidRDefault="007D3F94" w:rsidP="00CD0B83">
            <w:pPr>
              <w:snapToGrid w:val="0"/>
              <w:spacing w:before="60" w:after="60"/>
              <w:ind w:left="227" w:hanging="227"/>
              <w:jc w:val="center"/>
              <w:rPr>
                <w:rFonts w:ascii="ＭＳ 明朝" w:hAnsi="ＭＳ 明朝"/>
                <w:sz w:val="22"/>
              </w:rPr>
            </w:pPr>
            <w:r w:rsidRPr="001A67CF">
              <w:rPr>
                <w:rFonts w:ascii="ＭＳ 明朝" w:hAnsi="ＭＳ 明朝" w:hint="eastAsia"/>
                <w:sz w:val="22"/>
              </w:rPr>
              <w:t>1</w:t>
            </w:r>
            <w:r w:rsidR="00461BBB" w:rsidRPr="001A67CF">
              <w:rPr>
                <w:rFonts w:ascii="ＭＳ 明朝" w:hAnsi="ＭＳ 明朝"/>
                <w:sz w:val="22"/>
              </w:rPr>
              <w:t>.</w:t>
            </w:r>
            <w:r w:rsidR="00461BBB" w:rsidRPr="001A67CF">
              <w:rPr>
                <w:rFonts w:ascii="ＭＳ 明朝" w:hAnsi="ＭＳ 明朝" w:hint="eastAsia"/>
                <w:sz w:val="22"/>
              </w:rPr>
              <w:t>0</w:t>
            </w:r>
            <w:r w:rsidRPr="001A67CF">
              <w:rPr>
                <w:rFonts w:ascii="ＭＳ 明朝" w:hAnsi="ＭＳ 明朝"/>
                <w:sz w:val="22"/>
              </w:rPr>
              <w:t>2</w:t>
            </w:r>
            <w:r w:rsidR="00461BBB" w:rsidRPr="001A67CF">
              <w:rPr>
                <w:rFonts w:ascii="ＭＳ 明朝" w:hAnsi="ＭＳ 明朝" w:hint="eastAsia"/>
                <w:sz w:val="22"/>
              </w:rPr>
              <w:t>.0</w:t>
            </w:r>
            <w:r w:rsidRPr="001A67CF">
              <w:rPr>
                <w:rFonts w:ascii="ＭＳ 明朝" w:hAnsi="ＭＳ 明朝"/>
                <w:sz w:val="22"/>
              </w:rPr>
              <w:t>0</w:t>
            </w:r>
          </w:p>
        </w:tc>
        <w:tc>
          <w:tcPr>
            <w:tcW w:w="1701" w:type="dxa"/>
            <w:tcBorders>
              <w:bottom w:val="single" w:sz="4" w:space="0" w:color="auto"/>
            </w:tcBorders>
            <w:vAlign w:val="center"/>
          </w:tcPr>
          <w:p w14:paraId="285E7E29" w14:textId="77777777" w:rsidR="00461BBB" w:rsidRPr="001A67CF" w:rsidRDefault="00461BBB" w:rsidP="00CD0B83">
            <w:pPr>
              <w:snapToGrid w:val="0"/>
              <w:spacing w:before="60" w:after="60"/>
              <w:ind w:left="227" w:hanging="227"/>
              <w:jc w:val="center"/>
              <w:rPr>
                <w:rFonts w:ascii="ＭＳ 明朝" w:hAnsi="ＭＳ 明朝"/>
                <w:sz w:val="22"/>
              </w:rPr>
            </w:pPr>
            <w:r w:rsidRPr="001A67CF">
              <w:rPr>
                <w:rFonts w:ascii="ＭＳ 明朝" w:hAnsi="ＭＳ 明朝" w:hint="eastAsia"/>
                <w:sz w:val="22"/>
              </w:rPr>
              <w:t>201</w:t>
            </w:r>
            <w:r w:rsidR="007D3F94" w:rsidRPr="001A67CF">
              <w:rPr>
                <w:rFonts w:ascii="ＭＳ 明朝" w:hAnsi="ＭＳ 明朝"/>
                <w:sz w:val="22"/>
              </w:rPr>
              <w:t>9</w:t>
            </w:r>
            <w:r w:rsidRPr="001A67CF">
              <w:rPr>
                <w:rFonts w:ascii="ＭＳ 明朝" w:hAnsi="ＭＳ 明朝" w:hint="eastAsia"/>
                <w:sz w:val="22"/>
              </w:rPr>
              <w:t>/</w:t>
            </w:r>
            <w:r w:rsidR="007D3F94" w:rsidRPr="001A67CF">
              <w:rPr>
                <w:rFonts w:ascii="ＭＳ 明朝" w:hAnsi="ＭＳ 明朝"/>
                <w:sz w:val="22"/>
              </w:rPr>
              <w:t>08</w:t>
            </w:r>
            <w:r w:rsidRPr="001A67CF">
              <w:rPr>
                <w:rFonts w:ascii="ＭＳ 明朝" w:hAnsi="ＭＳ 明朝" w:hint="eastAsia"/>
                <w:sz w:val="22"/>
              </w:rPr>
              <w:t>/</w:t>
            </w:r>
            <w:r w:rsidRPr="001A67CF">
              <w:rPr>
                <w:rFonts w:ascii="ＭＳ 明朝" w:hAnsi="ＭＳ 明朝"/>
                <w:sz w:val="22"/>
              </w:rPr>
              <w:t>0</w:t>
            </w:r>
            <w:r w:rsidR="007D3F94" w:rsidRPr="001A67CF">
              <w:rPr>
                <w:rFonts w:ascii="ＭＳ 明朝" w:hAnsi="ＭＳ 明朝"/>
                <w:sz w:val="22"/>
              </w:rPr>
              <w:t>2</w:t>
            </w:r>
          </w:p>
        </w:tc>
        <w:tc>
          <w:tcPr>
            <w:tcW w:w="1021" w:type="dxa"/>
            <w:tcBorders>
              <w:bottom w:val="single" w:sz="4" w:space="0" w:color="auto"/>
            </w:tcBorders>
            <w:vAlign w:val="center"/>
          </w:tcPr>
          <w:p w14:paraId="4C1AAE68" w14:textId="77777777" w:rsidR="00461BBB" w:rsidRPr="001A67CF" w:rsidRDefault="007D3F94" w:rsidP="00CD0B83">
            <w:pPr>
              <w:snapToGrid w:val="0"/>
              <w:spacing w:before="60" w:after="60"/>
              <w:ind w:left="227" w:hanging="227"/>
              <w:jc w:val="center"/>
              <w:rPr>
                <w:rFonts w:ascii="ＭＳ 明朝" w:hAnsi="ＭＳ 明朝"/>
                <w:sz w:val="22"/>
              </w:rPr>
            </w:pPr>
            <w:r w:rsidRPr="001A67CF">
              <w:rPr>
                <w:rFonts w:ascii="ＭＳ 明朝" w:hAnsi="ＭＳ 明朝"/>
                <w:sz w:val="22"/>
              </w:rPr>
              <w:t>10</w:t>
            </w:r>
          </w:p>
        </w:tc>
        <w:tc>
          <w:tcPr>
            <w:tcW w:w="8953" w:type="dxa"/>
            <w:vAlign w:val="center"/>
          </w:tcPr>
          <w:p w14:paraId="36A19882" w14:textId="77777777" w:rsidR="00461BBB" w:rsidRPr="001A67CF" w:rsidRDefault="00461BBB" w:rsidP="00CD0B83">
            <w:pPr>
              <w:autoSpaceDE w:val="0"/>
              <w:autoSpaceDN w:val="0"/>
              <w:snapToGrid w:val="0"/>
              <w:spacing w:before="60" w:after="60"/>
              <w:ind w:left="227" w:hanging="227"/>
              <w:jc w:val="left"/>
              <w:rPr>
                <w:rFonts w:ascii="ＭＳ 明朝" w:hAnsi="ＭＳ 明朝"/>
                <w:sz w:val="22"/>
              </w:rPr>
            </w:pPr>
            <w:r w:rsidRPr="001A67CF">
              <w:rPr>
                <w:rFonts w:ascii="ＭＳ 明朝" w:hAnsi="ＭＳ 明朝" w:hint="eastAsia"/>
                <w:sz w:val="22"/>
              </w:rPr>
              <w:t>要望に伴うプログラムの修正</w:t>
            </w:r>
          </w:p>
          <w:p w14:paraId="70648D10" w14:textId="77777777" w:rsidR="007D3F94" w:rsidRPr="001A67CF" w:rsidRDefault="00461BBB" w:rsidP="007D3F94">
            <w:pPr>
              <w:autoSpaceDE w:val="0"/>
              <w:autoSpaceDN w:val="0"/>
              <w:snapToGrid w:val="0"/>
              <w:spacing w:before="60" w:after="60"/>
              <w:ind w:left="227" w:hanging="227"/>
              <w:jc w:val="left"/>
              <w:rPr>
                <w:rFonts w:ascii="ＭＳ 明朝" w:hAnsi="ＭＳ Ｐゴシック"/>
                <w:sz w:val="22"/>
                <w:szCs w:val="22"/>
              </w:rPr>
            </w:pPr>
            <w:r w:rsidRPr="001A67CF">
              <w:rPr>
                <w:rFonts w:ascii="ＭＳ 明朝" w:hAnsi="ＭＳ Ｐゴシック" w:hint="eastAsia"/>
                <w:sz w:val="22"/>
                <w:szCs w:val="22"/>
              </w:rPr>
              <w:t>・外的安定の検討の作図において、仮想擁壁の底面幅の記号をLBへ修正。</w:t>
            </w:r>
          </w:p>
        </w:tc>
        <w:tc>
          <w:tcPr>
            <w:tcW w:w="1418" w:type="dxa"/>
            <w:vAlign w:val="center"/>
          </w:tcPr>
          <w:p w14:paraId="5C8496D9" w14:textId="77777777" w:rsidR="00461BBB" w:rsidRPr="001A67CF" w:rsidRDefault="00461BBB" w:rsidP="00CD0B83">
            <w:pPr>
              <w:snapToGrid w:val="0"/>
              <w:spacing w:before="60" w:after="60"/>
              <w:ind w:left="227" w:hanging="227"/>
              <w:jc w:val="center"/>
              <w:rPr>
                <w:rFonts w:ascii="ＭＳ 明朝" w:hAnsi="ＭＳ 明朝"/>
                <w:sz w:val="22"/>
              </w:rPr>
            </w:pPr>
            <w:r w:rsidRPr="001A67CF">
              <w:rPr>
                <w:rFonts w:ascii="ＭＳ 明朝" w:hAnsi="ＭＳ 明朝" w:hint="eastAsia"/>
                <w:sz w:val="22"/>
              </w:rPr>
              <w:t>済</w:t>
            </w:r>
          </w:p>
        </w:tc>
      </w:tr>
      <w:tr w:rsidR="001A67CF" w:rsidRPr="001A67CF" w14:paraId="04EC255A" w14:textId="77777777" w:rsidTr="009374FC">
        <w:tblPrEx>
          <w:tblBorders>
            <w:bottom w:val="single" w:sz="4" w:space="0" w:color="auto"/>
          </w:tblBorders>
        </w:tblPrEx>
        <w:trPr>
          <w:trHeight w:val="352"/>
        </w:trPr>
        <w:tc>
          <w:tcPr>
            <w:tcW w:w="1361" w:type="dxa"/>
            <w:tcBorders>
              <w:bottom w:val="single" w:sz="4" w:space="0" w:color="auto"/>
            </w:tcBorders>
            <w:vAlign w:val="center"/>
          </w:tcPr>
          <w:p w14:paraId="276204AD" w14:textId="77777777" w:rsidR="00461BBB" w:rsidRPr="001A67CF" w:rsidRDefault="00461BBB" w:rsidP="00CD0B83">
            <w:pPr>
              <w:snapToGrid w:val="0"/>
              <w:spacing w:before="60" w:after="60"/>
              <w:ind w:left="227" w:hanging="227"/>
              <w:jc w:val="center"/>
              <w:rPr>
                <w:rFonts w:ascii="ＭＳ 明朝" w:hAnsi="ＭＳ 明朝"/>
                <w:sz w:val="22"/>
              </w:rPr>
            </w:pPr>
          </w:p>
        </w:tc>
        <w:tc>
          <w:tcPr>
            <w:tcW w:w="1701" w:type="dxa"/>
            <w:tcBorders>
              <w:bottom w:val="single" w:sz="4" w:space="0" w:color="auto"/>
            </w:tcBorders>
            <w:vAlign w:val="center"/>
          </w:tcPr>
          <w:p w14:paraId="765A245B" w14:textId="77777777" w:rsidR="00461BBB" w:rsidRPr="001A67CF" w:rsidRDefault="00461BBB" w:rsidP="00CD0B83">
            <w:pPr>
              <w:snapToGrid w:val="0"/>
              <w:spacing w:before="60" w:after="60"/>
              <w:ind w:left="227" w:hanging="227"/>
              <w:jc w:val="center"/>
              <w:rPr>
                <w:rFonts w:ascii="ＭＳ 明朝" w:hAnsi="ＭＳ 明朝"/>
                <w:sz w:val="22"/>
              </w:rPr>
            </w:pPr>
          </w:p>
        </w:tc>
        <w:tc>
          <w:tcPr>
            <w:tcW w:w="1021" w:type="dxa"/>
            <w:tcBorders>
              <w:bottom w:val="single" w:sz="4" w:space="0" w:color="auto"/>
            </w:tcBorders>
            <w:vAlign w:val="center"/>
          </w:tcPr>
          <w:p w14:paraId="7B31AA25" w14:textId="77777777" w:rsidR="00461BBB" w:rsidRPr="001A67CF" w:rsidRDefault="007D3F94" w:rsidP="00CD0B83">
            <w:pPr>
              <w:snapToGrid w:val="0"/>
              <w:spacing w:before="60" w:after="60"/>
              <w:ind w:left="227" w:hanging="227"/>
              <w:jc w:val="center"/>
              <w:rPr>
                <w:rFonts w:ascii="ＭＳ 明朝" w:hAnsi="ＭＳ 明朝"/>
                <w:sz w:val="22"/>
              </w:rPr>
            </w:pPr>
            <w:r w:rsidRPr="001A67CF">
              <w:rPr>
                <w:rFonts w:ascii="ＭＳ 明朝" w:hAnsi="ＭＳ 明朝" w:hint="eastAsia"/>
                <w:sz w:val="22"/>
              </w:rPr>
              <w:t>9</w:t>
            </w:r>
          </w:p>
        </w:tc>
        <w:tc>
          <w:tcPr>
            <w:tcW w:w="8953" w:type="dxa"/>
            <w:vAlign w:val="center"/>
          </w:tcPr>
          <w:p w14:paraId="3B594DA5" w14:textId="77777777" w:rsidR="00461BBB" w:rsidRPr="001A67CF" w:rsidRDefault="00461BBB" w:rsidP="00CD0B83">
            <w:pPr>
              <w:autoSpaceDE w:val="0"/>
              <w:autoSpaceDN w:val="0"/>
              <w:snapToGrid w:val="0"/>
              <w:spacing w:before="60" w:after="60"/>
              <w:ind w:left="227" w:hanging="227"/>
              <w:jc w:val="left"/>
              <w:rPr>
                <w:rFonts w:ascii="ＭＳ 明朝" w:hAnsi="ＭＳ 明朝"/>
                <w:sz w:val="22"/>
              </w:rPr>
            </w:pPr>
            <w:r w:rsidRPr="001A67CF">
              <w:rPr>
                <w:rFonts w:ascii="ＭＳ 明朝" w:hAnsi="ＭＳ 明朝" w:hint="eastAsia"/>
                <w:sz w:val="22"/>
              </w:rPr>
              <w:t>不具合に伴うプログラムの修正</w:t>
            </w:r>
          </w:p>
          <w:p w14:paraId="6C0484B0" w14:textId="77777777" w:rsidR="00461BBB" w:rsidRPr="001A67CF" w:rsidRDefault="00461BBB" w:rsidP="00CD0B83">
            <w:pPr>
              <w:autoSpaceDE w:val="0"/>
              <w:autoSpaceDN w:val="0"/>
              <w:snapToGrid w:val="0"/>
              <w:spacing w:before="60" w:after="60"/>
              <w:ind w:left="227" w:hanging="227"/>
              <w:jc w:val="left"/>
              <w:rPr>
                <w:rFonts w:ascii="ＭＳ 明朝" w:hAnsi="ＭＳ Ｐゴシック"/>
                <w:sz w:val="22"/>
                <w:szCs w:val="22"/>
              </w:rPr>
            </w:pPr>
            <w:r w:rsidRPr="001A67CF">
              <w:rPr>
                <w:rFonts w:ascii="ＭＳ 明朝" w:hAnsi="ＭＳ Ｐゴシック" w:hint="eastAsia"/>
                <w:sz w:val="22"/>
                <w:szCs w:val="22"/>
              </w:rPr>
              <w:t>・新規データにおいて、基本条件入力画面を開いた場合、壁面部の検討項目が選択できない不具合を修正。</w:t>
            </w:r>
          </w:p>
          <w:p w14:paraId="0463344D" w14:textId="77777777" w:rsidR="007D3F94" w:rsidRPr="001A67CF" w:rsidRDefault="007D3F94" w:rsidP="00CD0B83">
            <w:pPr>
              <w:autoSpaceDE w:val="0"/>
              <w:autoSpaceDN w:val="0"/>
              <w:snapToGrid w:val="0"/>
              <w:spacing w:before="60" w:after="60"/>
              <w:ind w:left="227" w:hanging="227"/>
              <w:jc w:val="left"/>
              <w:rPr>
                <w:rFonts w:ascii="ＭＳ 明朝" w:hAnsi="ＭＳ Ｐゴシック"/>
                <w:sz w:val="22"/>
                <w:szCs w:val="22"/>
              </w:rPr>
            </w:pPr>
            <w:r w:rsidRPr="001A67CF">
              <w:rPr>
                <w:rFonts w:ascii="ＭＳ 明朝" w:hAnsi="ＭＳ Ｐゴシック" w:hint="eastAsia"/>
                <w:sz w:val="22"/>
                <w:szCs w:val="22"/>
              </w:rPr>
              <w:t>・壁面排水層の幅および前面土の幅を０ｍに設定した場合、円弧すべり計算において、すべり線が補強材の接続箇所を通過した場合も補強材の抵抗力を考慮してしまう不具合を修正。</w:t>
            </w:r>
          </w:p>
        </w:tc>
        <w:tc>
          <w:tcPr>
            <w:tcW w:w="1418" w:type="dxa"/>
            <w:vAlign w:val="center"/>
          </w:tcPr>
          <w:p w14:paraId="6CDA11DC" w14:textId="77777777" w:rsidR="00461BBB" w:rsidRPr="001A67CF" w:rsidRDefault="00461BBB" w:rsidP="00CD0B83">
            <w:pPr>
              <w:snapToGrid w:val="0"/>
              <w:spacing w:before="60" w:after="60"/>
              <w:ind w:left="227" w:hanging="227"/>
              <w:jc w:val="center"/>
              <w:rPr>
                <w:rFonts w:ascii="ＭＳ 明朝" w:hAnsi="ＭＳ 明朝"/>
                <w:sz w:val="22"/>
              </w:rPr>
            </w:pPr>
            <w:r w:rsidRPr="001A67CF">
              <w:rPr>
                <w:rFonts w:ascii="ＭＳ 明朝" w:hAnsi="ＭＳ 明朝" w:hint="eastAsia"/>
                <w:sz w:val="22"/>
              </w:rPr>
              <w:t>済</w:t>
            </w:r>
          </w:p>
        </w:tc>
      </w:tr>
      <w:tr w:rsidR="000C450A" w:rsidRPr="00BE5709" w14:paraId="61E6903C" w14:textId="77777777" w:rsidTr="009374FC">
        <w:tblPrEx>
          <w:tblBorders>
            <w:bottom w:val="single" w:sz="4" w:space="0" w:color="auto"/>
          </w:tblBorders>
        </w:tblPrEx>
        <w:trPr>
          <w:trHeight w:val="352"/>
        </w:trPr>
        <w:tc>
          <w:tcPr>
            <w:tcW w:w="1361" w:type="dxa"/>
            <w:tcBorders>
              <w:bottom w:val="single" w:sz="4" w:space="0" w:color="auto"/>
            </w:tcBorders>
            <w:vAlign w:val="center"/>
          </w:tcPr>
          <w:p w14:paraId="7261AE0E" w14:textId="77777777" w:rsidR="000C450A" w:rsidRPr="007D3F94" w:rsidRDefault="000C450A" w:rsidP="002A3B97">
            <w:pPr>
              <w:snapToGrid w:val="0"/>
              <w:spacing w:before="60" w:after="60"/>
              <w:ind w:left="227" w:hanging="227"/>
              <w:jc w:val="center"/>
              <w:rPr>
                <w:rFonts w:ascii="ＭＳ 明朝" w:hAnsi="ＭＳ 明朝"/>
                <w:sz w:val="22"/>
              </w:rPr>
            </w:pPr>
            <w:r w:rsidRPr="007D3F94">
              <w:rPr>
                <w:rFonts w:ascii="ＭＳ 明朝" w:hAnsi="ＭＳ 明朝" w:hint="eastAsia"/>
                <w:sz w:val="22"/>
              </w:rPr>
              <w:t>1</w:t>
            </w:r>
            <w:r w:rsidRPr="007D3F94">
              <w:rPr>
                <w:rFonts w:ascii="ＭＳ 明朝" w:hAnsi="ＭＳ 明朝"/>
                <w:sz w:val="22"/>
              </w:rPr>
              <w:t>.</w:t>
            </w:r>
            <w:r w:rsidRPr="007D3F94">
              <w:rPr>
                <w:rFonts w:ascii="ＭＳ 明朝" w:hAnsi="ＭＳ 明朝" w:hint="eastAsia"/>
                <w:sz w:val="22"/>
              </w:rPr>
              <w:t>01.00</w:t>
            </w:r>
          </w:p>
        </w:tc>
        <w:tc>
          <w:tcPr>
            <w:tcW w:w="1701" w:type="dxa"/>
            <w:tcBorders>
              <w:bottom w:val="single" w:sz="4" w:space="0" w:color="auto"/>
            </w:tcBorders>
            <w:vAlign w:val="center"/>
          </w:tcPr>
          <w:p w14:paraId="285F506A" w14:textId="77777777" w:rsidR="000C450A" w:rsidRPr="007D3F94" w:rsidRDefault="000C450A" w:rsidP="002A3B97">
            <w:pPr>
              <w:snapToGrid w:val="0"/>
              <w:spacing w:before="60" w:after="60"/>
              <w:ind w:left="227" w:hanging="227"/>
              <w:jc w:val="center"/>
              <w:rPr>
                <w:rFonts w:ascii="ＭＳ 明朝" w:hAnsi="ＭＳ 明朝"/>
                <w:sz w:val="22"/>
              </w:rPr>
            </w:pPr>
            <w:r w:rsidRPr="007D3F94">
              <w:rPr>
                <w:rFonts w:ascii="ＭＳ 明朝" w:hAnsi="ＭＳ 明朝" w:hint="eastAsia"/>
                <w:sz w:val="22"/>
              </w:rPr>
              <w:t>2017/11/02</w:t>
            </w:r>
          </w:p>
        </w:tc>
        <w:tc>
          <w:tcPr>
            <w:tcW w:w="1021" w:type="dxa"/>
            <w:tcBorders>
              <w:bottom w:val="single" w:sz="4" w:space="0" w:color="auto"/>
            </w:tcBorders>
            <w:vAlign w:val="center"/>
          </w:tcPr>
          <w:p w14:paraId="6B9CB9C3" w14:textId="77777777" w:rsidR="000C450A" w:rsidRPr="007D3F94" w:rsidRDefault="000C450A" w:rsidP="002A3B97">
            <w:pPr>
              <w:snapToGrid w:val="0"/>
              <w:spacing w:before="60" w:after="60"/>
              <w:ind w:left="227" w:hanging="227"/>
              <w:jc w:val="center"/>
              <w:rPr>
                <w:rFonts w:ascii="ＭＳ 明朝" w:hAnsi="ＭＳ 明朝"/>
                <w:sz w:val="22"/>
              </w:rPr>
            </w:pPr>
            <w:r w:rsidRPr="007D3F94">
              <w:rPr>
                <w:rFonts w:ascii="ＭＳ 明朝" w:hAnsi="ＭＳ 明朝" w:hint="eastAsia"/>
                <w:sz w:val="22"/>
              </w:rPr>
              <w:t>8</w:t>
            </w:r>
          </w:p>
        </w:tc>
        <w:tc>
          <w:tcPr>
            <w:tcW w:w="8953" w:type="dxa"/>
            <w:vAlign w:val="center"/>
          </w:tcPr>
          <w:p w14:paraId="768F6413" w14:textId="77777777" w:rsidR="000C450A" w:rsidRPr="007D3F94" w:rsidRDefault="000C450A" w:rsidP="002A3B97">
            <w:pPr>
              <w:autoSpaceDE w:val="0"/>
              <w:autoSpaceDN w:val="0"/>
              <w:snapToGrid w:val="0"/>
              <w:spacing w:before="60" w:after="60"/>
              <w:ind w:left="227" w:hanging="227"/>
              <w:jc w:val="left"/>
              <w:rPr>
                <w:rFonts w:ascii="ＭＳ 明朝" w:hAnsi="ＭＳ 明朝"/>
                <w:sz w:val="22"/>
              </w:rPr>
            </w:pPr>
            <w:r w:rsidRPr="007D3F94">
              <w:rPr>
                <w:rFonts w:ascii="ＭＳ 明朝" w:hAnsi="ＭＳ 明朝" w:hint="eastAsia"/>
                <w:sz w:val="22"/>
              </w:rPr>
              <w:t>要望に伴うプログラムの修正</w:t>
            </w:r>
          </w:p>
          <w:p w14:paraId="75FF1F04" w14:textId="77777777" w:rsidR="000C450A" w:rsidRPr="007D3F94" w:rsidRDefault="000C450A" w:rsidP="002A3B97">
            <w:pPr>
              <w:autoSpaceDE w:val="0"/>
              <w:autoSpaceDN w:val="0"/>
              <w:snapToGrid w:val="0"/>
              <w:spacing w:before="60" w:after="60"/>
              <w:ind w:left="227" w:hanging="227"/>
              <w:jc w:val="left"/>
              <w:rPr>
                <w:rFonts w:ascii="ＭＳ 明朝" w:hAnsi="ＭＳ Ｐゴシック"/>
                <w:sz w:val="22"/>
                <w:szCs w:val="22"/>
              </w:rPr>
            </w:pPr>
            <w:r w:rsidRPr="007D3F94">
              <w:rPr>
                <w:rFonts w:ascii="ＭＳ 明朝" w:hAnsi="ＭＳ Ｐゴシック" w:hint="eastAsia"/>
                <w:sz w:val="22"/>
                <w:szCs w:val="22"/>
              </w:rPr>
              <w:t>・設計計算書の出力において、非表示状態での出力機能を追加。非表示状態で出力を行った場合、出力時間が短縮されます。</w:t>
            </w:r>
          </w:p>
          <w:p w14:paraId="5755CEDE" w14:textId="77777777" w:rsidR="000C450A" w:rsidRPr="007D3F94" w:rsidRDefault="000C450A" w:rsidP="002A3B97">
            <w:pPr>
              <w:autoSpaceDE w:val="0"/>
              <w:autoSpaceDN w:val="0"/>
              <w:snapToGrid w:val="0"/>
              <w:spacing w:before="60" w:after="60"/>
              <w:ind w:left="227" w:hanging="227"/>
              <w:jc w:val="left"/>
              <w:rPr>
                <w:rFonts w:ascii="ＭＳ 明朝" w:hAnsi="ＭＳ Ｐゴシック"/>
                <w:sz w:val="22"/>
                <w:szCs w:val="22"/>
              </w:rPr>
            </w:pPr>
            <w:r w:rsidRPr="007D3F94">
              <w:rPr>
                <w:rFonts w:ascii="ＭＳ 明朝" w:hAnsi="ＭＳ Ｐゴシック" w:hint="eastAsia"/>
                <w:sz w:val="22"/>
                <w:szCs w:val="22"/>
              </w:rPr>
              <w:t>・「内的安定－材料選定・敷設間隔」入力画面の参考設計の結果について、上段にある補強材より強度の弱い補強材を選択しないよう自動計算の仕様を変更。</w:t>
            </w:r>
          </w:p>
          <w:p w14:paraId="11EE0294" w14:textId="77777777" w:rsidR="000C450A" w:rsidRPr="007D3F94" w:rsidRDefault="000C450A" w:rsidP="002A3B97">
            <w:pPr>
              <w:autoSpaceDE w:val="0"/>
              <w:autoSpaceDN w:val="0"/>
              <w:snapToGrid w:val="0"/>
              <w:spacing w:before="60" w:after="60"/>
              <w:ind w:left="227" w:hanging="227"/>
              <w:jc w:val="left"/>
              <w:rPr>
                <w:rFonts w:ascii="ＭＳ 明朝" w:hAnsi="ＭＳ Ｐゴシック"/>
                <w:sz w:val="22"/>
                <w:szCs w:val="22"/>
              </w:rPr>
            </w:pPr>
            <w:r w:rsidRPr="007D3F94">
              <w:rPr>
                <w:rFonts w:ascii="ＭＳ 明朝" w:hAnsi="ＭＳ Ｐゴシック" w:hint="eastAsia"/>
                <w:sz w:val="22"/>
                <w:szCs w:val="22"/>
              </w:rPr>
              <w:t>・「内的安定－補強材の敷設長」入力画面の敷設長において、最低敷設長および必要長を満足し、仮想背面まで延長した長さを初期値として設定する仕様に変更。また、敷設長が最低敷設長、必要長および仮想背面までの距離を満足しない補強材に対して、敷設長を自動延長する「敷設長自動延長」ボタンを追加。</w:t>
            </w:r>
          </w:p>
          <w:p w14:paraId="72E598C4" w14:textId="77777777" w:rsidR="000C450A" w:rsidRPr="007D3F94" w:rsidRDefault="000C450A" w:rsidP="002A3B97">
            <w:pPr>
              <w:autoSpaceDE w:val="0"/>
              <w:autoSpaceDN w:val="0"/>
              <w:snapToGrid w:val="0"/>
              <w:spacing w:before="60" w:after="60"/>
              <w:ind w:left="227" w:hanging="227"/>
              <w:jc w:val="left"/>
              <w:rPr>
                <w:rFonts w:ascii="ＭＳ 明朝" w:hAnsi="ＭＳ 明朝"/>
                <w:sz w:val="22"/>
              </w:rPr>
            </w:pPr>
            <w:r w:rsidRPr="007D3F94">
              <w:rPr>
                <w:rFonts w:ascii="ＭＳ 明朝" w:hAnsi="ＭＳ Ｐゴシック" w:hint="eastAsia"/>
                <w:sz w:val="22"/>
                <w:szCs w:val="22"/>
              </w:rPr>
              <w:t>・マニュアル値等の変更頻度の低い入力項目について、入力欄の背景色を薄い青色に変更。また、入力不可項目の背景色を灰色に変更。</w:t>
            </w:r>
          </w:p>
        </w:tc>
        <w:tc>
          <w:tcPr>
            <w:tcW w:w="1418" w:type="dxa"/>
            <w:vAlign w:val="center"/>
          </w:tcPr>
          <w:p w14:paraId="6D228F76" w14:textId="77777777" w:rsidR="000C450A" w:rsidRPr="007D3F94" w:rsidRDefault="000C450A" w:rsidP="002A3B97">
            <w:pPr>
              <w:snapToGrid w:val="0"/>
              <w:spacing w:before="60" w:after="60"/>
              <w:ind w:left="227" w:hanging="227"/>
              <w:jc w:val="center"/>
              <w:rPr>
                <w:rFonts w:ascii="ＭＳ 明朝" w:hAnsi="ＭＳ 明朝"/>
                <w:sz w:val="22"/>
              </w:rPr>
            </w:pPr>
            <w:r w:rsidRPr="007D3F94">
              <w:rPr>
                <w:rFonts w:ascii="ＭＳ 明朝" w:hAnsi="ＭＳ 明朝" w:hint="eastAsia"/>
                <w:sz w:val="22"/>
              </w:rPr>
              <w:t>済</w:t>
            </w:r>
          </w:p>
        </w:tc>
      </w:tr>
      <w:tr w:rsidR="0002188E" w:rsidRPr="00BE5709" w14:paraId="2B610357" w14:textId="77777777" w:rsidTr="009374FC">
        <w:tblPrEx>
          <w:tblBorders>
            <w:bottom w:val="single" w:sz="4" w:space="0" w:color="auto"/>
          </w:tblBorders>
        </w:tblPrEx>
        <w:trPr>
          <w:trHeight w:val="352"/>
        </w:trPr>
        <w:tc>
          <w:tcPr>
            <w:tcW w:w="1361" w:type="dxa"/>
            <w:tcBorders>
              <w:bottom w:val="single" w:sz="4" w:space="0" w:color="auto"/>
            </w:tcBorders>
            <w:vAlign w:val="center"/>
          </w:tcPr>
          <w:p w14:paraId="65383D10" w14:textId="77777777" w:rsidR="0002188E" w:rsidRPr="000C450A" w:rsidRDefault="0002188E" w:rsidP="00283241">
            <w:pPr>
              <w:snapToGrid w:val="0"/>
              <w:spacing w:before="60" w:after="60"/>
              <w:ind w:left="227" w:hanging="227"/>
              <w:jc w:val="center"/>
              <w:rPr>
                <w:rFonts w:ascii="ＭＳ 明朝" w:hAnsi="ＭＳ 明朝"/>
                <w:sz w:val="22"/>
              </w:rPr>
            </w:pPr>
            <w:r w:rsidRPr="000C450A">
              <w:rPr>
                <w:rFonts w:ascii="ＭＳ 明朝" w:hAnsi="ＭＳ 明朝" w:hint="eastAsia"/>
                <w:sz w:val="22"/>
              </w:rPr>
              <w:t>1</w:t>
            </w:r>
            <w:r w:rsidRPr="000C450A">
              <w:rPr>
                <w:rFonts w:ascii="ＭＳ 明朝" w:hAnsi="ＭＳ 明朝"/>
                <w:sz w:val="22"/>
              </w:rPr>
              <w:t>.</w:t>
            </w:r>
            <w:r w:rsidRPr="000C450A">
              <w:rPr>
                <w:rFonts w:ascii="ＭＳ 明朝" w:hAnsi="ＭＳ 明朝" w:hint="eastAsia"/>
                <w:sz w:val="22"/>
              </w:rPr>
              <w:t>00.04</w:t>
            </w:r>
          </w:p>
        </w:tc>
        <w:tc>
          <w:tcPr>
            <w:tcW w:w="1701" w:type="dxa"/>
            <w:tcBorders>
              <w:bottom w:val="single" w:sz="4" w:space="0" w:color="auto"/>
            </w:tcBorders>
            <w:vAlign w:val="center"/>
          </w:tcPr>
          <w:p w14:paraId="398B84E6" w14:textId="77777777" w:rsidR="0002188E" w:rsidRPr="000C450A" w:rsidRDefault="0002188E" w:rsidP="00283241">
            <w:pPr>
              <w:snapToGrid w:val="0"/>
              <w:spacing w:before="60" w:after="60"/>
              <w:ind w:left="227" w:hanging="227"/>
              <w:jc w:val="center"/>
              <w:rPr>
                <w:rFonts w:ascii="ＭＳ 明朝" w:hAnsi="ＭＳ 明朝"/>
                <w:sz w:val="22"/>
              </w:rPr>
            </w:pPr>
            <w:r w:rsidRPr="000C450A">
              <w:rPr>
                <w:rFonts w:ascii="ＭＳ 明朝" w:hAnsi="ＭＳ 明朝" w:hint="eastAsia"/>
                <w:sz w:val="22"/>
              </w:rPr>
              <w:t>2017/07/03</w:t>
            </w:r>
          </w:p>
        </w:tc>
        <w:tc>
          <w:tcPr>
            <w:tcW w:w="1021" w:type="dxa"/>
            <w:tcBorders>
              <w:bottom w:val="single" w:sz="4" w:space="0" w:color="auto"/>
            </w:tcBorders>
            <w:vAlign w:val="center"/>
          </w:tcPr>
          <w:p w14:paraId="38764F96" w14:textId="77777777" w:rsidR="0002188E" w:rsidRPr="000C450A" w:rsidRDefault="0002188E" w:rsidP="00283241">
            <w:pPr>
              <w:snapToGrid w:val="0"/>
              <w:spacing w:before="60" w:after="60"/>
              <w:ind w:left="227" w:hanging="227"/>
              <w:jc w:val="center"/>
              <w:rPr>
                <w:rFonts w:ascii="ＭＳ 明朝" w:hAnsi="ＭＳ 明朝"/>
                <w:sz w:val="22"/>
              </w:rPr>
            </w:pPr>
            <w:r w:rsidRPr="000C450A">
              <w:rPr>
                <w:rFonts w:ascii="ＭＳ 明朝" w:hAnsi="ＭＳ 明朝" w:hint="eastAsia"/>
                <w:sz w:val="22"/>
              </w:rPr>
              <w:t>7</w:t>
            </w:r>
          </w:p>
        </w:tc>
        <w:tc>
          <w:tcPr>
            <w:tcW w:w="8953" w:type="dxa"/>
            <w:vAlign w:val="center"/>
          </w:tcPr>
          <w:p w14:paraId="2DD7F3C7" w14:textId="77777777" w:rsidR="0002188E" w:rsidRPr="000C450A" w:rsidRDefault="0002188E" w:rsidP="00283241">
            <w:pPr>
              <w:autoSpaceDE w:val="0"/>
              <w:autoSpaceDN w:val="0"/>
              <w:snapToGrid w:val="0"/>
              <w:spacing w:before="60" w:after="60"/>
              <w:ind w:left="227" w:hanging="227"/>
              <w:jc w:val="left"/>
              <w:rPr>
                <w:rFonts w:ascii="ＭＳ 明朝" w:hAnsi="ＭＳ 明朝"/>
                <w:sz w:val="22"/>
              </w:rPr>
            </w:pPr>
            <w:r w:rsidRPr="000C450A">
              <w:rPr>
                <w:rFonts w:ascii="ＭＳ 明朝" w:hAnsi="ＭＳ 明朝" w:hint="eastAsia"/>
                <w:sz w:val="22"/>
              </w:rPr>
              <w:t>不具合に伴うプログラムの修正</w:t>
            </w:r>
          </w:p>
          <w:p w14:paraId="50AFDB4E" w14:textId="77777777" w:rsidR="0002188E" w:rsidRPr="000C450A" w:rsidRDefault="0002188E" w:rsidP="00283241">
            <w:pPr>
              <w:autoSpaceDE w:val="0"/>
              <w:autoSpaceDN w:val="0"/>
              <w:snapToGrid w:val="0"/>
              <w:spacing w:before="60" w:after="60"/>
              <w:ind w:left="227" w:hanging="227"/>
              <w:jc w:val="left"/>
              <w:rPr>
                <w:rFonts w:ascii="ＭＳ 明朝" w:hAnsi="ＭＳ 明朝"/>
                <w:sz w:val="22"/>
              </w:rPr>
            </w:pPr>
            <w:r w:rsidRPr="000C450A">
              <w:rPr>
                <w:rFonts w:ascii="ＭＳ 明朝" w:hAnsi="ＭＳ 明朝" w:hint="eastAsia"/>
                <w:sz w:val="22"/>
              </w:rPr>
              <w:t>・補強領域底面の支持力の照査を検討しない場合、補強領域底面の対策工の支持力の照</w:t>
            </w:r>
            <w:r w:rsidRPr="000C450A">
              <w:rPr>
                <w:rFonts w:ascii="ＭＳ 明朝" w:hAnsi="ＭＳ 明朝" w:hint="eastAsia"/>
                <w:sz w:val="22"/>
              </w:rPr>
              <w:lastRenderedPageBreak/>
              <w:t>査において、支持力係数に荷重の傾斜が考慮されない不具合を修正。</w:t>
            </w:r>
          </w:p>
        </w:tc>
        <w:tc>
          <w:tcPr>
            <w:tcW w:w="1418" w:type="dxa"/>
            <w:vAlign w:val="center"/>
          </w:tcPr>
          <w:p w14:paraId="057D1A27" w14:textId="77777777" w:rsidR="0002188E" w:rsidRPr="000C450A" w:rsidRDefault="0002188E" w:rsidP="00283241">
            <w:pPr>
              <w:snapToGrid w:val="0"/>
              <w:spacing w:before="60" w:after="60"/>
              <w:ind w:left="227" w:hanging="227"/>
              <w:jc w:val="center"/>
              <w:rPr>
                <w:rFonts w:ascii="ＭＳ 明朝" w:hAnsi="ＭＳ 明朝"/>
                <w:sz w:val="22"/>
              </w:rPr>
            </w:pPr>
            <w:r w:rsidRPr="000C450A">
              <w:rPr>
                <w:rFonts w:ascii="ＭＳ 明朝" w:hAnsi="ＭＳ 明朝" w:hint="eastAsia"/>
                <w:sz w:val="22"/>
              </w:rPr>
              <w:lastRenderedPageBreak/>
              <w:t>済</w:t>
            </w:r>
          </w:p>
        </w:tc>
      </w:tr>
      <w:tr w:rsidR="0002188E" w:rsidRPr="0002188E" w14:paraId="5F523D18" w14:textId="77777777" w:rsidTr="009374FC">
        <w:tc>
          <w:tcPr>
            <w:tcW w:w="1361" w:type="dxa"/>
            <w:vAlign w:val="center"/>
          </w:tcPr>
          <w:p w14:paraId="43C9EAC9" w14:textId="77777777" w:rsidR="00AB05B9" w:rsidRPr="0002188E" w:rsidRDefault="00AB05B9" w:rsidP="00880B8F">
            <w:pPr>
              <w:snapToGrid w:val="0"/>
              <w:spacing w:before="60" w:after="60"/>
              <w:jc w:val="center"/>
              <w:rPr>
                <w:rFonts w:ascii="ＭＳ 明朝" w:hAnsi="ＭＳ Ｐゴシック"/>
                <w:sz w:val="22"/>
                <w:szCs w:val="22"/>
              </w:rPr>
            </w:pPr>
            <w:r w:rsidRPr="0002188E">
              <w:rPr>
                <w:rFonts w:ascii="ＭＳ 明朝" w:hAnsi="ＭＳ Ｐゴシック" w:hint="eastAsia"/>
                <w:sz w:val="22"/>
                <w:szCs w:val="22"/>
              </w:rPr>
              <w:t>1.00.03</w:t>
            </w:r>
          </w:p>
        </w:tc>
        <w:tc>
          <w:tcPr>
            <w:tcW w:w="1701" w:type="dxa"/>
            <w:vAlign w:val="center"/>
          </w:tcPr>
          <w:p w14:paraId="3440F41E" w14:textId="77777777" w:rsidR="00AB05B9" w:rsidRPr="0002188E" w:rsidRDefault="00AB05B9" w:rsidP="00880B8F">
            <w:pPr>
              <w:snapToGrid w:val="0"/>
              <w:spacing w:before="60" w:after="60"/>
              <w:jc w:val="center"/>
              <w:rPr>
                <w:rFonts w:ascii="ＭＳ 明朝" w:hAnsi="ＭＳ Ｐゴシック"/>
                <w:sz w:val="22"/>
                <w:szCs w:val="22"/>
              </w:rPr>
            </w:pPr>
            <w:r w:rsidRPr="0002188E">
              <w:rPr>
                <w:rFonts w:ascii="ＭＳ 明朝" w:hAnsi="ＭＳ Ｐゴシック" w:hint="eastAsia"/>
                <w:sz w:val="22"/>
                <w:szCs w:val="22"/>
              </w:rPr>
              <w:t>2016/12/05</w:t>
            </w:r>
          </w:p>
        </w:tc>
        <w:tc>
          <w:tcPr>
            <w:tcW w:w="1021" w:type="dxa"/>
            <w:tcBorders>
              <w:bottom w:val="single" w:sz="4" w:space="0" w:color="auto"/>
            </w:tcBorders>
            <w:vAlign w:val="center"/>
          </w:tcPr>
          <w:p w14:paraId="3AE1E73C" w14:textId="77777777" w:rsidR="00AB05B9" w:rsidRPr="0002188E" w:rsidRDefault="00AB05B9" w:rsidP="00880B8F">
            <w:pPr>
              <w:snapToGrid w:val="0"/>
              <w:spacing w:before="60" w:after="60"/>
              <w:jc w:val="center"/>
              <w:rPr>
                <w:rFonts w:ascii="ＭＳ 明朝" w:hAnsi="ＭＳ Ｐゴシック"/>
                <w:sz w:val="22"/>
                <w:szCs w:val="22"/>
              </w:rPr>
            </w:pPr>
            <w:r w:rsidRPr="0002188E">
              <w:rPr>
                <w:rFonts w:ascii="ＭＳ 明朝" w:hAnsi="ＭＳ Ｐゴシック" w:hint="eastAsia"/>
                <w:sz w:val="22"/>
                <w:szCs w:val="22"/>
              </w:rPr>
              <w:t>6</w:t>
            </w:r>
          </w:p>
        </w:tc>
        <w:tc>
          <w:tcPr>
            <w:tcW w:w="8953" w:type="dxa"/>
            <w:tcBorders>
              <w:bottom w:val="single" w:sz="4" w:space="0" w:color="auto"/>
            </w:tcBorders>
            <w:vAlign w:val="center"/>
          </w:tcPr>
          <w:p w14:paraId="0770B574" w14:textId="77777777" w:rsidR="00AB05B9" w:rsidRPr="0002188E" w:rsidRDefault="00AB05B9" w:rsidP="00AB05B9">
            <w:pPr>
              <w:snapToGrid w:val="0"/>
              <w:spacing w:before="60" w:after="60"/>
              <w:ind w:left="227" w:hanging="227"/>
              <w:jc w:val="left"/>
              <w:rPr>
                <w:rFonts w:ascii="ＭＳ 明朝" w:hAnsi="ＭＳ Ｐゴシック"/>
                <w:sz w:val="22"/>
                <w:szCs w:val="22"/>
              </w:rPr>
            </w:pPr>
            <w:r w:rsidRPr="0002188E">
              <w:rPr>
                <w:rFonts w:ascii="ＭＳ 明朝" w:hAnsi="ＭＳ Ｐゴシック" w:hint="eastAsia"/>
                <w:sz w:val="22"/>
                <w:szCs w:val="22"/>
              </w:rPr>
              <w:t>要望に伴うプログラム修正</w:t>
            </w:r>
          </w:p>
          <w:p w14:paraId="09EDCFA7" w14:textId="77777777" w:rsidR="00AB05B9" w:rsidRPr="0002188E" w:rsidRDefault="00AB05B9" w:rsidP="00AB05B9">
            <w:pPr>
              <w:snapToGrid w:val="0"/>
              <w:spacing w:before="60" w:after="60"/>
              <w:ind w:left="227" w:hanging="227"/>
              <w:jc w:val="left"/>
              <w:rPr>
                <w:rFonts w:ascii="ＭＳ 明朝" w:hAnsi="ＭＳ Ｐゴシック"/>
                <w:sz w:val="22"/>
                <w:szCs w:val="22"/>
              </w:rPr>
            </w:pPr>
            <w:r w:rsidRPr="0002188E">
              <w:rPr>
                <w:rFonts w:ascii="ＭＳ 明朝" w:hAnsi="ＭＳ Ｐゴシック" w:hint="eastAsia"/>
                <w:sz w:val="22"/>
                <w:szCs w:val="22"/>
              </w:rPr>
              <w:t>・笠コンクリートの高さに1.2mより大きい値を入力した場合、設計計算書の設計条件において、「※原則として，最大 0.9m 程度とする。」の文言を追加。また、末尾に「※本設計計算書にはマニュアル範囲外の内容が含まれております。」の文言を表記する仕様に変更。</w:t>
            </w:r>
          </w:p>
        </w:tc>
        <w:tc>
          <w:tcPr>
            <w:tcW w:w="1418" w:type="dxa"/>
            <w:tcBorders>
              <w:bottom w:val="single" w:sz="4" w:space="0" w:color="auto"/>
            </w:tcBorders>
            <w:vAlign w:val="center"/>
          </w:tcPr>
          <w:p w14:paraId="0343E91A" w14:textId="77777777" w:rsidR="00AB05B9" w:rsidRPr="0002188E" w:rsidRDefault="00AB05B9" w:rsidP="00880B8F">
            <w:pPr>
              <w:snapToGrid w:val="0"/>
              <w:spacing w:before="60" w:after="60"/>
              <w:jc w:val="center"/>
              <w:rPr>
                <w:rFonts w:ascii="ＭＳ 明朝" w:hAnsi="ＭＳ Ｐゴシック"/>
                <w:sz w:val="22"/>
                <w:szCs w:val="22"/>
              </w:rPr>
            </w:pPr>
            <w:r w:rsidRPr="0002188E">
              <w:rPr>
                <w:rFonts w:ascii="ＭＳ 明朝" w:hAnsi="ＭＳ Ｐゴシック" w:hint="eastAsia"/>
                <w:sz w:val="22"/>
                <w:szCs w:val="22"/>
              </w:rPr>
              <w:t>済</w:t>
            </w:r>
          </w:p>
        </w:tc>
      </w:tr>
      <w:tr w:rsidR="00BA3A0B" w:rsidRPr="00A6021C" w14:paraId="4046CFF8" w14:textId="77777777" w:rsidTr="009374FC">
        <w:tc>
          <w:tcPr>
            <w:tcW w:w="1361" w:type="dxa"/>
            <w:vAlign w:val="center"/>
          </w:tcPr>
          <w:p w14:paraId="70FEB9D4" w14:textId="77777777" w:rsidR="00BA3A0B" w:rsidRPr="00AB05B9" w:rsidRDefault="00BA3A0B" w:rsidP="00401178">
            <w:pPr>
              <w:snapToGrid w:val="0"/>
              <w:spacing w:before="60" w:after="60"/>
              <w:jc w:val="center"/>
              <w:rPr>
                <w:rFonts w:ascii="ＭＳ 明朝" w:hAnsi="ＭＳ Ｐゴシック"/>
                <w:sz w:val="22"/>
                <w:szCs w:val="22"/>
              </w:rPr>
            </w:pPr>
            <w:r w:rsidRPr="00AB05B9">
              <w:rPr>
                <w:rFonts w:ascii="ＭＳ 明朝" w:hAnsi="ＭＳ Ｐゴシック" w:hint="eastAsia"/>
                <w:sz w:val="22"/>
                <w:szCs w:val="22"/>
              </w:rPr>
              <w:t>1.00.02</w:t>
            </w:r>
          </w:p>
        </w:tc>
        <w:tc>
          <w:tcPr>
            <w:tcW w:w="1701" w:type="dxa"/>
            <w:vAlign w:val="center"/>
          </w:tcPr>
          <w:p w14:paraId="772BF160" w14:textId="77777777" w:rsidR="00BA3A0B" w:rsidRPr="00AB05B9" w:rsidRDefault="00BA3A0B" w:rsidP="00401178">
            <w:pPr>
              <w:snapToGrid w:val="0"/>
              <w:spacing w:before="60" w:after="60"/>
              <w:jc w:val="center"/>
              <w:rPr>
                <w:rFonts w:ascii="ＭＳ 明朝" w:hAnsi="ＭＳ Ｐゴシック"/>
                <w:sz w:val="22"/>
                <w:szCs w:val="22"/>
              </w:rPr>
            </w:pPr>
            <w:r w:rsidRPr="00AB05B9">
              <w:rPr>
                <w:rFonts w:ascii="ＭＳ 明朝" w:hAnsi="ＭＳ Ｐゴシック" w:hint="eastAsia"/>
                <w:sz w:val="22"/>
                <w:szCs w:val="22"/>
              </w:rPr>
              <w:t>2015/10/28</w:t>
            </w:r>
          </w:p>
        </w:tc>
        <w:tc>
          <w:tcPr>
            <w:tcW w:w="1021" w:type="dxa"/>
            <w:tcBorders>
              <w:bottom w:val="single" w:sz="4" w:space="0" w:color="auto"/>
            </w:tcBorders>
            <w:vAlign w:val="center"/>
          </w:tcPr>
          <w:p w14:paraId="6BD7D759" w14:textId="77777777" w:rsidR="00BA3A0B" w:rsidRPr="00AB05B9" w:rsidRDefault="00BA3A0B" w:rsidP="00401178">
            <w:pPr>
              <w:snapToGrid w:val="0"/>
              <w:spacing w:before="60" w:after="60"/>
              <w:jc w:val="center"/>
              <w:rPr>
                <w:rFonts w:ascii="ＭＳ 明朝" w:hAnsi="ＭＳ Ｐゴシック"/>
                <w:sz w:val="22"/>
                <w:szCs w:val="22"/>
              </w:rPr>
            </w:pPr>
            <w:r w:rsidRPr="00AB05B9">
              <w:rPr>
                <w:rFonts w:ascii="ＭＳ 明朝" w:hAnsi="ＭＳ Ｐゴシック" w:hint="eastAsia"/>
                <w:sz w:val="22"/>
                <w:szCs w:val="22"/>
              </w:rPr>
              <w:t>5</w:t>
            </w:r>
          </w:p>
        </w:tc>
        <w:tc>
          <w:tcPr>
            <w:tcW w:w="8953" w:type="dxa"/>
            <w:tcBorders>
              <w:bottom w:val="single" w:sz="4" w:space="0" w:color="auto"/>
            </w:tcBorders>
            <w:vAlign w:val="center"/>
          </w:tcPr>
          <w:p w14:paraId="526D6BB0" w14:textId="77777777" w:rsidR="00EE4553" w:rsidRPr="00AB05B9" w:rsidRDefault="00EE4553" w:rsidP="00401178">
            <w:pPr>
              <w:snapToGrid w:val="0"/>
              <w:spacing w:before="60" w:after="60"/>
              <w:ind w:left="227" w:hanging="227"/>
              <w:jc w:val="left"/>
              <w:rPr>
                <w:rFonts w:ascii="ＭＳ 明朝" w:hAnsi="ＭＳ 明朝"/>
                <w:sz w:val="22"/>
              </w:rPr>
            </w:pPr>
            <w:r w:rsidRPr="00AB05B9">
              <w:rPr>
                <w:rFonts w:ascii="ＭＳ 明朝" w:hAnsi="ＭＳ 明朝" w:hint="eastAsia"/>
                <w:sz w:val="22"/>
              </w:rPr>
              <w:t>不具合に伴うプログラムの修正</w:t>
            </w:r>
          </w:p>
          <w:p w14:paraId="4AC9309A" w14:textId="77777777" w:rsidR="00BA3A0B" w:rsidRPr="00AB05B9" w:rsidRDefault="00EE4553" w:rsidP="00401178">
            <w:pPr>
              <w:snapToGrid w:val="0"/>
              <w:spacing w:before="60" w:after="60"/>
              <w:ind w:left="227" w:hanging="227"/>
              <w:jc w:val="left"/>
              <w:rPr>
                <w:rFonts w:ascii="ＭＳ 明朝" w:hAnsi="ＭＳ 明朝"/>
                <w:sz w:val="22"/>
              </w:rPr>
            </w:pPr>
            <w:r w:rsidRPr="00AB05B9">
              <w:rPr>
                <w:rFonts w:ascii="ＭＳ 明朝" w:hAnsi="ＭＳ 明朝" w:hint="eastAsia"/>
                <w:sz w:val="22"/>
              </w:rPr>
              <w:t>・</w:t>
            </w:r>
            <w:r w:rsidR="00BA3A0B" w:rsidRPr="00AB05B9">
              <w:rPr>
                <w:rFonts w:ascii="ＭＳ 明朝" w:hAnsi="ＭＳ 明朝" w:hint="eastAsia"/>
                <w:sz w:val="22"/>
              </w:rPr>
              <w:t>円弧すべり計算において、荷重1の終点と荷重2の始点が</w:t>
            </w:r>
            <w:r w:rsidR="0011310D" w:rsidRPr="00AB05B9">
              <w:rPr>
                <w:rFonts w:ascii="ＭＳ 明朝" w:hAnsi="ＭＳ 明朝" w:hint="eastAsia"/>
                <w:sz w:val="22"/>
              </w:rPr>
              <w:t>同じ座標の場合、座標の背面に位置する土塊に対して、荷重1</w:t>
            </w:r>
            <w:r w:rsidR="00BA3A0B" w:rsidRPr="00AB05B9">
              <w:rPr>
                <w:rFonts w:ascii="ＭＳ 明朝" w:hAnsi="ＭＳ 明朝" w:hint="eastAsia"/>
                <w:sz w:val="22"/>
              </w:rPr>
              <w:t>と荷重2の合計荷重を考慮してしまう不具合を修正。</w:t>
            </w:r>
          </w:p>
          <w:p w14:paraId="235A72D7" w14:textId="77777777" w:rsidR="00BA3A0B" w:rsidRPr="00AB05B9" w:rsidRDefault="00BA3A0B" w:rsidP="00401178">
            <w:pPr>
              <w:snapToGrid w:val="0"/>
              <w:spacing w:before="60" w:after="60"/>
              <w:ind w:left="449" w:hanging="227"/>
              <w:jc w:val="left"/>
              <w:rPr>
                <w:rFonts w:ascii="ＭＳ 明朝" w:hAnsi="ＭＳ Ｐゴシック"/>
                <w:sz w:val="22"/>
                <w:szCs w:val="22"/>
              </w:rPr>
            </w:pPr>
            <w:r w:rsidRPr="0078761E">
              <w:rPr>
                <w:rFonts w:ascii="ＭＳ 明朝" w:hAnsi="ＭＳ 明朝" w:hint="eastAsia"/>
                <w:b/>
                <w:color w:val="FF0000"/>
                <w:sz w:val="22"/>
              </w:rPr>
              <w:t>※この修正により以前のバージョンと結果が異なる場合がありますので、ご注意ください。</w:t>
            </w:r>
          </w:p>
        </w:tc>
        <w:tc>
          <w:tcPr>
            <w:tcW w:w="1418" w:type="dxa"/>
            <w:tcBorders>
              <w:bottom w:val="single" w:sz="4" w:space="0" w:color="auto"/>
            </w:tcBorders>
            <w:vAlign w:val="center"/>
          </w:tcPr>
          <w:p w14:paraId="5FF47559" w14:textId="77777777" w:rsidR="00BA3A0B" w:rsidRPr="00AB05B9" w:rsidRDefault="00BA3A0B" w:rsidP="00401178">
            <w:pPr>
              <w:snapToGrid w:val="0"/>
              <w:spacing w:before="60" w:after="60"/>
              <w:jc w:val="center"/>
              <w:rPr>
                <w:rFonts w:ascii="ＭＳ 明朝" w:hAnsi="ＭＳ Ｐゴシック"/>
                <w:sz w:val="22"/>
                <w:szCs w:val="22"/>
              </w:rPr>
            </w:pPr>
            <w:r w:rsidRPr="00AB05B9">
              <w:rPr>
                <w:rFonts w:ascii="ＭＳ 明朝" w:hAnsi="ＭＳ Ｐゴシック" w:hint="eastAsia"/>
                <w:sz w:val="22"/>
                <w:szCs w:val="22"/>
              </w:rPr>
              <w:t>済</w:t>
            </w:r>
          </w:p>
        </w:tc>
      </w:tr>
      <w:tr w:rsidR="00BA3A0B" w:rsidRPr="00A6021C" w14:paraId="1493E96A" w14:textId="77777777" w:rsidTr="009374FC">
        <w:tc>
          <w:tcPr>
            <w:tcW w:w="1361" w:type="dxa"/>
            <w:vAlign w:val="center"/>
          </w:tcPr>
          <w:p w14:paraId="77A52180" w14:textId="77777777" w:rsidR="00BA3A0B" w:rsidRPr="00AB05B9" w:rsidRDefault="00BA3A0B" w:rsidP="00401178">
            <w:pPr>
              <w:snapToGrid w:val="0"/>
              <w:spacing w:before="60" w:after="60"/>
              <w:jc w:val="center"/>
              <w:rPr>
                <w:rFonts w:ascii="ＭＳ 明朝" w:hAnsi="ＭＳ Ｐゴシック"/>
                <w:sz w:val="22"/>
                <w:szCs w:val="22"/>
              </w:rPr>
            </w:pPr>
          </w:p>
        </w:tc>
        <w:tc>
          <w:tcPr>
            <w:tcW w:w="1701" w:type="dxa"/>
            <w:vAlign w:val="center"/>
          </w:tcPr>
          <w:p w14:paraId="1503257C" w14:textId="77777777" w:rsidR="00BA3A0B" w:rsidRPr="00AB05B9" w:rsidRDefault="00BA3A0B" w:rsidP="00401178">
            <w:pPr>
              <w:snapToGrid w:val="0"/>
              <w:spacing w:before="60" w:after="60"/>
              <w:jc w:val="center"/>
              <w:rPr>
                <w:rFonts w:ascii="ＭＳ 明朝" w:hAnsi="ＭＳ Ｐゴシック"/>
                <w:sz w:val="22"/>
                <w:szCs w:val="22"/>
              </w:rPr>
            </w:pPr>
          </w:p>
        </w:tc>
        <w:tc>
          <w:tcPr>
            <w:tcW w:w="1021" w:type="dxa"/>
            <w:tcBorders>
              <w:bottom w:val="single" w:sz="4" w:space="0" w:color="auto"/>
            </w:tcBorders>
            <w:vAlign w:val="center"/>
          </w:tcPr>
          <w:p w14:paraId="34C1D4CC" w14:textId="77777777" w:rsidR="00BA3A0B" w:rsidRPr="00AB05B9" w:rsidRDefault="00BA3A0B" w:rsidP="00401178">
            <w:pPr>
              <w:snapToGrid w:val="0"/>
              <w:spacing w:before="60" w:after="60"/>
              <w:jc w:val="center"/>
              <w:rPr>
                <w:rFonts w:ascii="ＭＳ 明朝" w:hAnsi="ＭＳ 明朝"/>
                <w:sz w:val="22"/>
              </w:rPr>
            </w:pPr>
            <w:r w:rsidRPr="00AB05B9">
              <w:rPr>
                <w:rFonts w:ascii="ＭＳ 明朝" w:hAnsi="ＭＳ 明朝" w:hint="eastAsia"/>
                <w:sz w:val="22"/>
              </w:rPr>
              <w:t>4</w:t>
            </w:r>
          </w:p>
        </w:tc>
        <w:tc>
          <w:tcPr>
            <w:tcW w:w="8953" w:type="dxa"/>
            <w:tcBorders>
              <w:bottom w:val="single" w:sz="4" w:space="0" w:color="auto"/>
            </w:tcBorders>
            <w:vAlign w:val="center"/>
          </w:tcPr>
          <w:p w14:paraId="0B0D6C48" w14:textId="77777777" w:rsidR="00BA3A0B" w:rsidRPr="00AB05B9" w:rsidRDefault="00BA3A0B" w:rsidP="00401178">
            <w:pPr>
              <w:autoSpaceDE w:val="0"/>
              <w:autoSpaceDN w:val="0"/>
              <w:snapToGrid w:val="0"/>
              <w:spacing w:before="60" w:after="60"/>
              <w:ind w:left="227" w:hanging="227"/>
              <w:jc w:val="left"/>
              <w:rPr>
                <w:rFonts w:ascii="ＭＳ 明朝" w:hAnsi="ＭＳ 明朝"/>
                <w:sz w:val="22"/>
              </w:rPr>
            </w:pPr>
            <w:r w:rsidRPr="00AB05B9">
              <w:rPr>
                <w:rFonts w:ascii="ＭＳ 明朝" w:hAnsi="ＭＳ 明朝" w:hint="eastAsia"/>
                <w:sz w:val="22"/>
              </w:rPr>
              <w:t>不具合に伴うプログラムの修正</w:t>
            </w:r>
          </w:p>
          <w:p w14:paraId="1CFFB54A" w14:textId="77777777" w:rsidR="00BA3A0B" w:rsidRPr="00AB05B9" w:rsidRDefault="00BA3A0B" w:rsidP="00401178">
            <w:pPr>
              <w:autoSpaceDE w:val="0"/>
              <w:autoSpaceDN w:val="0"/>
              <w:snapToGrid w:val="0"/>
              <w:spacing w:before="60" w:after="60"/>
              <w:ind w:left="227" w:hanging="227"/>
              <w:jc w:val="left"/>
              <w:rPr>
                <w:rFonts w:ascii="ＭＳ 明朝" w:hAnsi="ＭＳ 明朝"/>
                <w:sz w:val="22"/>
              </w:rPr>
            </w:pPr>
            <w:r w:rsidRPr="00AB05B9">
              <w:rPr>
                <w:rFonts w:ascii="ＭＳ 明朝" w:hAnsi="ＭＳ 明朝" w:hint="eastAsia"/>
                <w:sz w:val="22"/>
              </w:rPr>
              <w:t>・「補強材の敷設長」画面において、掘削形状を設定せず、基礎地盤の入力座標で掘削を設定した場合、最下段の敷設長を「Ｌ＋Ｓk」以上に延長できない不具合を修正。</w:t>
            </w:r>
          </w:p>
        </w:tc>
        <w:tc>
          <w:tcPr>
            <w:tcW w:w="1418" w:type="dxa"/>
            <w:tcBorders>
              <w:bottom w:val="single" w:sz="4" w:space="0" w:color="auto"/>
            </w:tcBorders>
            <w:vAlign w:val="center"/>
          </w:tcPr>
          <w:p w14:paraId="18DA9507" w14:textId="77777777" w:rsidR="00BA3A0B" w:rsidRPr="00AB05B9" w:rsidRDefault="00BA3A0B" w:rsidP="00401178">
            <w:pPr>
              <w:snapToGrid w:val="0"/>
              <w:spacing w:before="60" w:after="60"/>
              <w:jc w:val="center"/>
              <w:rPr>
                <w:rFonts w:ascii="ＭＳ 明朝" w:hAnsi="ＭＳ Ｐゴシック"/>
                <w:sz w:val="22"/>
                <w:szCs w:val="22"/>
              </w:rPr>
            </w:pPr>
            <w:r w:rsidRPr="00AB05B9">
              <w:rPr>
                <w:rFonts w:ascii="ＭＳ 明朝" w:hAnsi="ＭＳ Ｐゴシック" w:hint="eastAsia"/>
                <w:sz w:val="22"/>
                <w:szCs w:val="22"/>
              </w:rPr>
              <w:t>済</w:t>
            </w:r>
          </w:p>
        </w:tc>
      </w:tr>
      <w:tr w:rsidR="00BA3A0B" w:rsidRPr="00A6021C" w14:paraId="52E394F2" w14:textId="77777777" w:rsidTr="009374FC">
        <w:tc>
          <w:tcPr>
            <w:tcW w:w="1361" w:type="dxa"/>
            <w:vAlign w:val="center"/>
          </w:tcPr>
          <w:p w14:paraId="096E4002" w14:textId="77777777" w:rsidR="00BA3A0B" w:rsidRPr="00A6021C" w:rsidRDefault="00BA3A0B" w:rsidP="00401178">
            <w:pPr>
              <w:snapToGrid w:val="0"/>
              <w:spacing w:before="60" w:after="60"/>
              <w:jc w:val="center"/>
              <w:rPr>
                <w:rFonts w:ascii="ＭＳ 明朝" w:hAnsi="ＭＳ Ｐゴシック"/>
                <w:sz w:val="22"/>
                <w:szCs w:val="22"/>
              </w:rPr>
            </w:pPr>
            <w:r w:rsidRPr="00A6021C">
              <w:rPr>
                <w:rFonts w:ascii="ＭＳ 明朝" w:hAnsi="ＭＳ Ｐゴシック" w:hint="eastAsia"/>
                <w:sz w:val="22"/>
                <w:szCs w:val="22"/>
              </w:rPr>
              <w:t>1.00.01</w:t>
            </w:r>
          </w:p>
        </w:tc>
        <w:tc>
          <w:tcPr>
            <w:tcW w:w="1701" w:type="dxa"/>
            <w:vAlign w:val="center"/>
          </w:tcPr>
          <w:p w14:paraId="659A3E8D" w14:textId="77777777" w:rsidR="00BA3A0B" w:rsidRPr="00A6021C" w:rsidRDefault="00BA3A0B" w:rsidP="00401178">
            <w:pPr>
              <w:snapToGrid w:val="0"/>
              <w:spacing w:before="60" w:after="60"/>
              <w:jc w:val="center"/>
              <w:rPr>
                <w:rFonts w:ascii="ＭＳ 明朝" w:hAnsi="ＭＳ 明朝"/>
                <w:sz w:val="22"/>
              </w:rPr>
            </w:pPr>
            <w:r w:rsidRPr="00A6021C">
              <w:rPr>
                <w:rFonts w:ascii="ＭＳ 明朝" w:hAnsi="ＭＳ 明朝" w:hint="eastAsia"/>
                <w:sz w:val="22"/>
              </w:rPr>
              <w:t>2015/07/23</w:t>
            </w:r>
          </w:p>
        </w:tc>
        <w:tc>
          <w:tcPr>
            <w:tcW w:w="1021" w:type="dxa"/>
            <w:vAlign w:val="center"/>
          </w:tcPr>
          <w:p w14:paraId="695E9F68" w14:textId="77777777" w:rsidR="00BA3A0B" w:rsidRPr="00A6021C" w:rsidRDefault="00BA3A0B" w:rsidP="00401178">
            <w:pPr>
              <w:snapToGrid w:val="0"/>
              <w:spacing w:before="60" w:after="60"/>
              <w:jc w:val="center"/>
              <w:rPr>
                <w:rFonts w:ascii="ＭＳ 明朝" w:hAnsi="ＭＳ 明朝"/>
                <w:sz w:val="22"/>
              </w:rPr>
            </w:pPr>
            <w:r w:rsidRPr="00A6021C">
              <w:rPr>
                <w:rFonts w:ascii="ＭＳ 明朝" w:hAnsi="ＭＳ 明朝" w:hint="eastAsia"/>
                <w:sz w:val="22"/>
              </w:rPr>
              <w:t>3</w:t>
            </w:r>
          </w:p>
        </w:tc>
        <w:tc>
          <w:tcPr>
            <w:tcW w:w="8953" w:type="dxa"/>
            <w:vAlign w:val="center"/>
          </w:tcPr>
          <w:p w14:paraId="6E16401B" w14:textId="77777777" w:rsidR="00BA3A0B" w:rsidRPr="00A6021C" w:rsidRDefault="00BA3A0B" w:rsidP="00401178">
            <w:pPr>
              <w:autoSpaceDE w:val="0"/>
              <w:autoSpaceDN w:val="0"/>
              <w:snapToGrid w:val="0"/>
              <w:spacing w:before="60" w:after="60"/>
              <w:ind w:left="227" w:hanging="227"/>
              <w:jc w:val="left"/>
              <w:rPr>
                <w:rFonts w:ascii="ＭＳ 明朝" w:hAnsi="ＭＳ 明朝"/>
                <w:sz w:val="22"/>
              </w:rPr>
            </w:pPr>
            <w:r w:rsidRPr="00A6021C">
              <w:rPr>
                <w:rFonts w:ascii="ＭＳ 明朝" w:hAnsi="ＭＳ 明朝" w:hint="eastAsia"/>
                <w:sz w:val="22"/>
              </w:rPr>
              <w:t>不具合に伴うプログラムの修正</w:t>
            </w:r>
          </w:p>
          <w:p w14:paraId="66A63827" w14:textId="77777777" w:rsidR="00BA3A0B" w:rsidRPr="00A6021C" w:rsidRDefault="00BA3A0B" w:rsidP="00401178">
            <w:pPr>
              <w:autoSpaceDE w:val="0"/>
              <w:autoSpaceDN w:val="0"/>
              <w:snapToGrid w:val="0"/>
              <w:spacing w:before="60" w:after="60"/>
              <w:ind w:left="227" w:hanging="227"/>
              <w:jc w:val="left"/>
              <w:rPr>
                <w:rFonts w:ascii="ＭＳ 明朝" w:hAnsi="ＭＳ 明朝"/>
                <w:sz w:val="22"/>
              </w:rPr>
            </w:pPr>
            <w:r w:rsidRPr="00A6021C">
              <w:rPr>
                <w:rFonts w:ascii="ＭＳ 明朝" w:hAnsi="ＭＳ 明朝" w:hint="eastAsia"/>
                <w:sz w:val="22"/>
              </w:rPr>
              <w:t>・管理者権限を持たないパソコンでインストール先の入力データおよび材料データを編集した場合、エラーが発生する不具合を修正。初期データの保存先をユーザーフォルダーに変更。</w:t>
            </w:r>
          </w:p>
        </w:tc>
        <w:tc>
          <w:tcPr>
            <w:tcW w:w="1418" w:type="dxa"/>
            <w:vAlign w:val="center"/>
          </w:tcPr>
          <w:p w14:paraId="11C52330" w14:textId="77777777" w:rsidR="00BA3A0B" w:rsidRPr="00A6021C" w:rsidRDefault="00BA3A0B" w:rsidP="00401178">
            <w:pPr>
              <w:snapToGrid w:val="0"/>
              <w:spacing w:before="60" w:after="60"/>
              <w:jc w:val="center"/>
              <w:rPr>
                <w:rFonts w:ascii="ＭＳ 明朝" w:hAnsi="ＭＳ 明朝"/>
                <w:sz w:val="22"/>
              </w:rPr>
            </w:pPr>
            <w:r w:rsidRPr="00A6021C">
              <w:rPr>
                <w:rFonts w:ascii="ＭＳ 明朝" w:hAnsi="ＭＳ 明朝" w:hint="eastAsia"/>
                <w:sz w:val="22"/>
              </w:rPr>
              <w:t>済</w:t>
            </w:r>
          </w:p>
        </w:tc>
      </w:tr>
      <w:tr w:rsidR="00BA3A0B" w:rsidRPr="00A6021C" w14:paraId="0E075BC2" w14:textId="77777777" w:rsidTr="009374FC">
        <w:tc>
          <w:tcPr>
            <w:tcW w:w="1361" w:type="dxa"/>
            <w:vAlign w:val="center"/>
          </w:tcPr>
          <w:p w14:paraId="7FD5DDB4" w14:textId="77777777" w:rsidR="00BA3A0B" w:rsidRPr="00A6021C" w:rsidRDefault="00BA3A0B" w:rsidP="00401178">
            <w:pPr>
              <w:snapToGrid w:val="0"/>
              <w:spacing w:before="60" w:after="60"/>
              <w:jc w:val="center"/>
              <w:rPr>
                <w:rFonts w:ascii="ＭＳ 明朝" w:hAnsi="ＭＳ Ｐゴシック"/>
                <w:sz w:val="22"/>
                <w:szCs w:val="22"/>
              </w:rPr>
            </w:pPr>
          </w:p>
        </w:tc>
        <w:tc>
          <w:tcPr>
            <w:tcW w:w="1701" w:type="dxa"/>
            <w:vAlign w:val="center"/>
          </w:tcPr>
          <w:p w14:paraId="4AA741C5" w14:textId="77777777" w:rsidR="00BA3A0B" w:rsidRPr="00A6021C" w:rsidRDefault="00BA3A0B" w:rsidP="00401178">
            <w:pPr>
              <w:snapToGrid w:val="0"/>
              <w:spacing w:before="60" w:after="60"/>
              <w:jc w:val="center"/>
              <w:rPr>
                <w:rFonts w:ascii="ＭＳ 明朝" w:hAnsi="ＭＳ 明朝"/>
                <w:sz w:val="22"/>
              </w:rPr>
            </w:pPr>
            <w:r w:rsidRPr="00A6021C">
              <w:rPr>
                <w:rFonts w:ascii="ＭＳ 明朝" w:hAnsi="ＭＳ 明朝" w:hint="eastAsia"/>
                <w:sz w:val="22"/>
              </w:rPr>
              <w:t>2015/07/10</w:t>
            </w:r>
          </w:p>
        </w:tc>
        <w:tc>
          <w:tcPr>
            <w:tcW w:w="1021" w:type="dxa"/>
            <w:vAlign w:val="center"/>
          </w:tcPr>
          <w:p w14:paraId="0D92F451" w14:textId="77777777" w:rsidR="00BA3A0B" w:rsidRPr="00A6021C" w:rsidRDefault="00BA3A0B" w:rsidP="00401178">
            <w:pPr>
              <w:snapToGrid w:val="0"/>
              <w:spacing w:before="60" w:after="60"/>
              <w:jc w:val="center"/>
              <w:rPr>
                <w:rFonts w:ascii="ＭＳ 明朝" w:hAnsi="ＭＳ 明朝"/>
                <w:sz w:val="22"/>
              </w:rPr>
            </w:pPr>
            <w:r w:rsidRPr="00A6021C">
              <w:rPr>
                <w:rFonts w:ascii="ＭＳ 明朝" w:hAnsi="ＭＳ 明朝" w:hint="eastAsia"/>
                <w:sz w:val="22"/>
              </w:rPr>
              <w:t>2</w:t>
            </w:r>
          </w:p>
        </w:tc>
        <w:tc>
          <w:tcPr>
            <w:tcW w:w="8953" w:type="dxa"/>
            <w:vAlign w:val="center"/>
          </w:tcPr>
          <w:p w14:paraId="59B3816B" w14:textId="77777777" w:rsidR="00BA3A0B" w:rsidRPr="00A6021C" w:rsidRDefault="00BA3A0B" w:rsidP="00401178">
            <w:pPr>
              <w:autoSpaceDE w:val="0"/>
              <w:autoSpaceDN w:val="0"/>
              <w:snapToGrid w:val="0"/>
              <w:spacing w:before="60" w:after="60"/>
              <w:ind w:left="227" w:hanging="227"/>
              <w:jc w:val="left"/>
              <w:rPr>
                <w:rFonts w:ascii="ＭＳ 明朝" w:hAnsi="ＭＳ 明朝"/>
                <w:sz w:val="22"/>
              </w:rPr>
            </w:pPr>
            <w:r w:rsidRPr="00A6021C">
              <w:rPr>
                <w:rFonts w:ascii="ＭＳ 明朝" w:hAnsi="ＭＳ 明朝" w:hint="eastAsia"/>
                <w:sz w:val="22"/>
              </w:rPr>
              <w:t>不具合に伴うプログラムの修正</w:t>
            </w:r>
          </w:p>
          <w:p w14:paraId="5678D656" w14:textId="77777777" w:rsidR="00BA3A0B" w:rsidRPr="00A6021C" w:rsidRDefault="00BA3A0B" w:rsidP="00401178">
            <w:pPr>
              <w:autoSpaceDE w:val="0"/>
              <w:autoSpaceDN w:val="0"/>
              <w:snapToGrid w:val="0"/>
              <w:spacing w:before="60" w:after="60"/>
              <w:ind w:left="227" w:hanging="227"/>
              <w:jc w:val="left"/>
              <w:rPr>
                <w:rFonts w:ascii="ＭＳ 明朝" w:hAnsi="ＭＳ 明朝"/>
                <w:sz w:val="22"/>
              </w:rPr>
            </w:pPr>
            <w:r w:rsidRPr="00A6021C">
              <w:rPr>
                <w:rFonts w:ascii="ＭＳ 明朝" w:hAnsi="ＭＳ 明朝" w:hint="eastAsia"/>
                <w:sz w:val="22"/>
              </w:rPr>
              <w:t>・壁面材に「塩害パネル」を使用した場合、「壁面材の控え長：ｔB(m)」に 0.350 の数値が設定される不具合を修正。0.300 が設定される仕様に変更。</w:t>
            </w:r>
          </w:p>
        </w:tc>
        <w:tc>
          <w:tcPr>
            <w:tcW w:w="1418" w:type="dxa"/>
            <w:vAlign w:val="center"/>
          </w:tcPr>
          <w:p w14:paraId="74C393BB" w14:textId="77777777" w:rsidR="00BA3A0B" w:rsidRPr="00A6021C" w:rsidRDefault="00BA3A0B" w:rsidP="00401178">
            <w:pPr>
              <w:snapToGrid w:val="0"/>
              <w:spacing w:before="60" w:after="60"/>
              <w:jc w:val="center"/>
              <w:rPr>
                <w:rFonts w:ascii="ＭＳ 明朝" w:hAnsi="ＭＳ 明朝"/>
                <w:sz w:val="22"/>
              </w:rPr>
            </w:pPr>
            <w:r w:rsidRPr="00A6021C">
              <w:rPr>
                <w:rFonts w:ascii="ＭＳ 明朝" w:hAnsi="ＭＳ 明朝" w:hint="eastAsia"/>
                <w:sz w:val="22"/>
              </w:rPr>
              <w:t>済</w:t>
            </w:r>
          </w:p>
        </w:tc>
      </w:tr>
      <w:tr w:rsidR="00BA3A0B" w:rsidRPr="00A6021C" w14:paraId="69BAEBD1" w14:textId="77777777" w:rsidTr="009374FC">
        <w:tc>
          <w:tcPr>
            <w:tcW w:w="1361" w:type="dxa"/>
            <w:vAlign w:val="center"/>
          </w:tcPr>
          <w:p w14:paraId="4B57C777" w14:textId="77777777" w:rsidR="00BA3A0B" w:rsidRPr="00A6021C" w:rsidRDefault="00BA3A0B" w:rsidP="00401178">
            <w:pPr>
              <w:snapToGrid w:val="0"/>
              <w:spacing w:before="60" w:after="60"/>
              <w:jc w:val="center"/>
              <w:rPr>
                <w:rFonts w:ascii="ＭＳ 明朝" w:hAnsi="ＭＳ Ｐゴシック"/>
                <w:sz w:val="22"/>
                <w:szCs w:val="22"/>
              </w:rPr>
            </w:pPr>
            <w:r w:rsidRPr="00A6021C">
              <w:rPr>
                <w:rFonts w:ascii="ＭＳ 明朝" w:hAnsi="ＭＳ Ｐゴシック" w:hint="eastAsia"/>
                <w:sz w:val="22"/>
                <w:szCs w:val="22"/>
              </w:rPr>
              <w:t>1.00.00</w:t>
            </w:r>
          </w:p>
        </w:tc>
        <w:tc>
          <w:tcPr>
            <w:tcW w:w="1701" w:type="dxa"/>
            <w:vAlign w:val="center"/>
          </w:tcPr>
          <w:p w14:paraId="018BFD98" w14:textId="77777777" w:rsidR="00BA3A0B" w:rsidRPr="00A6021C" w:rsidRDefault="00BA3A0B" w:rsidP="00401178">
            <w:pPr>
              <w:snapToGrid w:val="0"/>
              <w:spacing w:before="60" w:after="60"/>
              <w:jc w:val="center"/>
              <w:rPr>
                <w:rFonts w:ascii="ＭＳ 明朝" w:hAnsi="ＭＳ Ｐゴシック"/>
                <w:sz w:val="22"/>
                <w:szCs w:val="22"/>
              </w:rPr>
            </w:pPr>
            <w:r w:rsidRPr="00A6021C">
              <w:rPr>
                <w:rFonts w:ascii="ＭＳ 明朝" w:hAnsi="ＭＳ Ｐゴシック" w:hint="eastAsia"/>
                <w:sz w:val="22"/>
                <w:szCs w:val="22"/>
              </w:rPr>
              <w:t>2015/06/29</w:t>
            </w:r>
          </w:p>
        </w:tc>
        <w:tc>
          <w:tcPr>
            <w:tcW w:w="1021" w:type="dxa"/>
            <w:vAlign w:val="center"/>
          </w:tcPr>
          <w:p w14:paraId="728C7021" w14:textId="77777777" w:rsidR="00BA3A0B" w:rsidRPr="00A6021C" w:rsidRDefault="00BA3A0B" w:rsidP="00401178">
            <w:pPr>
              <w:snapToGrid w:val="0"/>
              <w:spacing w:before="60" w:after="60"/>
              <w:jc w:val="center"/>
              <w:rPr>
                <w:rFonts w:ascii="ＭＳ 明朝" w:hAnsi="ＭＳ Ｐゴシック"/>
                <w:sz w:val="22"/>
                <w:szCs w:val="22"/>
              </w:rPr>
            </w:pPr>
            <w:r w:rsidRPr="00A6021C">
              <w:rPr>
                <w:rFonts w:ascii="ＭＳ 明朝" w:hAnsi="ＭＳ Ｐゴシック" w:hint="eastAsia"/>
                <w:sz w:val="22"/>
                <w:szCs w:val="22"/>
              </w:rPr>
              <w:t>1</w:t>
            </w:r>
          </w:p>
        </w:tc>
        <w:tc>
          <w:tcPr>
            <w:tcW w:w="8953" w:type="dxa"/>
            <w:vAlign w:val="center"/>
          </w:tcPr>
          <w:p w14:paraId="10B69FDF" w14:textId="77777777" w:rsidR="00BA3A0B" w:rsidRPr="00A6021C" w:rsidRDefault="00BA3A0B" w:rsidP="00401178">
            <w:pPr>
              <w:snapToGrid w:val="0"/>
              <w:spacing w:before="60" w:after="60"/>
              <w:jc w:val="left"/>
              <w:rPr>
                <w:rFonts w:ascii="ＭＳ 明朝" w:hAnsi="ＭＳ Ｐゴシック"/>
                <w:sz w:val="22"/>
                <w:szCs w:val="22"/>
              </w:rPr>
            </w:pPr>
            <w:r w:rsidRPr="00A6021C">
              <w:rPr>
                <w:rFonts w:ascii="ＭＳ 明朝" w:hAnsi="ＭＳ Ｐゴシック" w:hint="eastAsia"/>
                <w:sz w:val="22"/>
                <w:szCs w:val="22"/>
              </w:rPr>
              <w:t>「アデムウォール（補強土壁）工法　設計・施工マニュアル」に基づいた「アデムウォール（補強土壁）工法設計システム（GEO-AW2015）」をリリース。</w:t>
            </w:r>
          </w:p>
        </w:tc>
        <w:tc>
          <w:tcPr>
            <w:tcW w:w="1418" w:type="dxa"/>
            <w:vAlign w:val="center"/>
          </w:tcPr>
          <w:p w14:paraId="491FF305" w14:textId="77777777" w:rsidR="00BA3A0B" w:rsidRPr="00A6021C" w:rsidRDefault="00BA3A0B" w:rsidP="00401178">
            <w:pPr>
              <w:snapToGrid w:val="0"/>
              <w:spacing w:before="60" w:after="60"/>
              <w:jc w:val="center"/>
              <w:rPr>
                <w:rFonts w:ascii="ＭＳ 明朝" w:hAnsi="ＭＳ Ｐゴシック"/>
                <w:sz w:val="22"/>
                <w:szCs w:val="22"/>
              </w:rPr>
            </w:pPr>
            <w:r w:rsidRPr="00A6021C">
              <w:rPr>
                <w:rFonts w:ascii="ＭＳ 明朝" w:hAnsi="ＭＳ Ｐゴシック" w:hint="eastAsia"/>
                <w:sz w:val="22"/>
                <w:szCs w:val="22"/>
              </w:rPr>
              <w:t>済</w:t>
            </w:r>
          </w:p>
        </w:tc>
      </w:tr>
    </w:tbl>
    <w:p w14:paraId="42F5AB6F" w14:textId="77777777" w:rsidR="00CC2717" w:rsidRPr="00A6021C" w:rsidRDefault="00CC2717" w:rsidP="00401178">
      <w:pPr>
        <w:snapToGrid w:val="0"/>
        <w:spacing w:before="60" w:after="60"/>
        <w:jc w:val="left"/>
        <w:rPr>
          <w:rFonts w:ascii="ＭＳ 明朝"/>
          <w:sz w:val="22"/>
        </w:rPr>
      </w:pPr>
    </w:p>
    <w:sectPr w:rsidR="00CC2717" w:rsidRPr="00A6021C" w:rsidSect="00881048">
      <w:pgSz w:w="16838" w:h="11906" w:orient="landscape" w:code="9"/>
      <w:pgMar w:top="1418" w:right="1134" w:bottom="709" w:left="1418" w:header="851" w:footer="992" w:gutter="0"/>
      <w:cols w:space="425"/>
      <w:docGrid w:type="linesAndChars" w:linePitch="371"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2BDCC" w14:textId="77777777" w:rsidR="003D6F5B" w:rsidRDefault="003D6F5B" w:rsidP="00BD653E">
      <w:r>
        <w:separator/>
      </w:r>
    </w:p>
  </w:endnote>
  <w:endnote w:type="continuationSeparator" w:id="0">
    <w:p w14:paraId="4D4D9DF4" w14:textId="77777777" w:rsidR="003D6F5B" w:rsidRDefault="003D6F5B" w:rsidP="00BD6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D5ED5" w14:textId="77777777" w:rsidR="003D6F5B" w:rsidRDefault="003D6F5B" w:rsidP="00BD653E">
      <w:r>
        <w:separator/>
      </w:r>
    </w:p>
  </w:footnote>
  <w:footnote w:type="continuationSeparator" w:id="0">
    <w:p w14:paraId="165522FC" w14:textId="77777777" w:rsidR="003D6F5B" w:rsidRDefault="003D6F5B" w:rsidP="00BD6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64B7A"/>
    <w:multiLevelType w:val="hybridMultilevel"/>
    <w:tmpl w:val="14566448"/>
    <w:lvl w:ilvl="0" w:tplc="01F6B3B0">
      <w:start w:val="2"/>
      <w:numFmt w:val="bullet"/>
      <w:lvlText w:val="・"/>
      <w:lvlJc w:val="left"/>
      <w:pPr>
        <w:tabs>
          <w:tab w:val="num" w:pos="521"/>
        </w:tabs>
        <w:ind w:left="521" w:hanging="360"/>
      </w:pPr>
      <w:rPr>
        <w:rFonts w:ascii="Times New Roman" w:eastAsia="ＭＳ Ｐ明朝" w:hAnsi="Times New Roman" w:cs="Times New Roman" w:hint="default"/>
      </w:rPr>
    </w:lvl>
    <w:lvl w:ilvl="1" w:tplc="0409000B" w:tentative="1">
      <w:start w:val="1"/>
      <w:numFmt w:val="bullet"/>
      <w:lvlText w:val=""/>
      <w:lvlJc w:val="left"/>
      <w:pPr>
        <w:tabs>
          <w:tab w:val="num" w:pos="1001"/>
        </w:tabs>
        <w:ind w:left="1001" w:hanging="420"/>
      </w:pPr>
      <w:rPr>
        <w:rFonts w:ascii="Wingdings" w:hAnsi="Wingdings" w:hint="default"/>
      </w:rPr>
    </w:lvl>
    <w:lvl w:ilvl="2" w:tplc="0409000D" w:tentative="1">
      <w:start w:val="1"/>
      <w:numFmt w:val="bullet"/>
      <w:lvlText w:val=""/>
      <w:lvlJc w:val="left"/>
      <w:pPr>
        <w:tabs>
          <w:tab w:val="num" w:pos="1421"/>
        </w:tabs>
        <w:ind w:left="1421" w:hanging="420"/>
      </w:pPr>
      <w:rPr>
        <w:rFonts w:ascii="Wingdings" w:hAnsi="Wingdings" w:hint="default"/>
      </w:rPr>
    </w:lvl>
    <w:lvl w:ilvl="3" w:tplc="04090001" w:tentative="1">
      <w:start w:val="1"/>
      <w:numFmt w:val="bullet"/>
      <w:lvlText w:val=""/>
      <w:lvlJc w:val="left"/>
      <w:pPr>
        <w:tabs>
          <w:tab w:val="num" w:pos="1841"/>
        </w:tabs>
        <w:ind w:left="1841" w:hanging="420"/>
      </w:pPr>
      <w:rPr>
        <w:rFonts w:ascii="Wingdings" w:hAnsi="Wingdings" w:hint="default"/>
      </w:rPr>
    </w:lvl>
    <w:lvl w:ilvl="4" w:tplc="0409000B" w:tentative="1">
      <w:start w:val="1"/>
      <w:numFmt w:val="bullet"/>
      <w:lvlText w:val=""/>
      <w:lvlJc w:val="left"/>
      <w:pPr>
        <w:tabs>
          <w:tab w:val="num" w:pos="2261"/>
        </w:tabs>
        <w:ind w:left="2261" w:hanging="420"/>
      </w:pPr>
      <w:rPr>
        <w:rFonts w:ascii="Wingdings" w:hAnsi="Wingdings" w:hint="default"/>
      </w:rPr>
    </w:lvl>
    <w:lvl w:ilvl="5" w:tplc="0409000D" w:tentative="1">
      <w:start w:val="1"/>
      <w:numFmt w:val="bullet"/>
      <w:lvlText w:val=""/>
      <w:lvlJc w:val="left"/>
      <w:pPr>
        <w:tabs>
          <w:tab w:val="num" w:pos="2681"/>
        </w:tabs>
        <w:ind w:left="2681" w:hanging="420"/>
      </w:pPr>
      <w:rPr>
        <w:rFonts w:ascii="Wingdings" w:hAnsi="Wingdings" w:hint="default"/>
      </w:rPr>
    </w:lvl>
    <w:lvl w:ilvl="6" w:tplc="04090001" w:tentative="1">
      <w:start w:val="1"/>
      <w:numFmt w:val="bullet"/>
      <w:lvlText w:val=""/>
      <w:lvlJc w:val="left"/>
      <w:pPr>
        <w:tabs>
          <w:tab w:val="num" w:pos="3101"/>
        </w:tabs>
        <w:ind w:left="3101" w:hanging="420"/>
      </w:pPr>
      <w:rPr>
        <w:rFonts w:ascii="Wingdings" w:hAnsi="Wingdings" w:hint="default"/>
      </w:rPr>
    </w:lvl>
    <w:lvl w:ilvl="7" w:tplc="0409000B" w:tentative="1">
      <w:start w:val="1"/>
      <w:numFmt w:val="bullet"/>
      <w:lvlText w:val=""/>
      <w:lvlJc w:val="left"/>
      <w:pPr>
        <w:tabs>
          <w:tab w:val="num" w:pos="3521"/>
        </w:tabs>
        <w:ind w:left="3521" w:hanging="420"/>
      </w:pPr>
      <w:rPr>
        <w:rFonts w:ascii="Wingdings" w:hAnsi="Wingdings" w:hint="default"/>
      </w:rPr>
    </w:lvl>
    <w:lvl w:ilvl="8" w:tplc="0409000D" w:tentative="1">
      <w:start w:val="1"/>
      <w:numFmt w:val="bullet"/>
      <w:lvlText w:val=""/>
      <w:lvlJc w:val="left"/>
      <w:pPr>
        <w:tabs>
          <w:tab w:val="num" w:pos="3941"/>
        </w:tabs>
        <w:ind w:left="3941" w:hanging="420"/>
      </w:pPr>
      <w:rPr>
        <w:rFonts w:ascii="Wingdings" w:hAnsi="Wingdings" w:hint="default"/>
      </w:rPr>
    </w:lvl>
  </w:abstractNum>
  <w:abstractNum w:abstractNumId="1" w15:restartNumberingAfterBreak="0">
    <w:nsid w:val="3107202A"/>
    <w:multiLevelType w:val="hybridMultilevel"/>
    <w:tmpl w:val="4BFECF8A"/>
    <w:lvl w:ilvl="0" w:tplc="304E8A54">
      <w:start w:val="1"/>
      <w:numFmt w:val="decimal"/>
      <w:lvlText w:val="%1."/>
      <w:lvlJc w:val="left"/>
      <w:pPr>
        <w:tabs>
          <w:tab w:val="num" w:pos="360"/>
        </w:tabs>
        <w:ind w:left="360" w:hanging="360"/>
      </w:pPr>
      <w:rPr>
        <w:rFonts w:hint="eastAsia"/>
      </w:rPr>
    </w:lvl>
    <w:lvl w:ilvl="1" w:tplc="6E2C003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1"/>
  <w:drawingGridVerticalSpacing w:val="37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325"/>
    <w:rsid w:val="00016105"/>
    <w:rsid w:val="0002188E"/>
    <w:rsid w:val="00046224"/>
    <w:rsid w:val="000719B0"/>
    <w:rsid w:val="0008148E"/>
    <w:rsid w:val="000A36F9"/>
    <w:rsid w:val="000C450A"/>
    <w:rsid w:val="000C7F83"/>
    <w:rsid w:val="0011310D"/>
    <w:rsid w:val="00115E7F"/>
    <w:rsid w:val="00146521"/>
    <w:rsid w:val="00175335"/>
    <w:rsid w:val="001A67CF"/>
    <w:rsid w:val="001E6A69"/>
    <w:rsid w:val="0029742B"/>
    <w:rsid w:val="002F448E"/>
    <w:rsid w:val="003856B5"/>
    <w:rsid w:val="003D6F5B"/>
    <w:rsid w:val="00401178"/>
    <w:rsid w:val="00434CFA"/>
    <w:rsid w:val="00450BA1"/>
    <w:rsid w:val="00461BBB"/>
    <w:rsid w:val="00475190"/>
    <w:rsid w:val="00482FC6"/>
    <w:rsid w:val="0049676A"/>
    <w:rsid w:val="004F6685"/>
    <w:rsid w:val="0051006D"/>
    <w:rsid w:val="00516293"/>
    <w:rsid w:val="00525B27"/>
    <w:rsid w:val="005709B7"/>
    <w:rsid w:val="005A01A1"/>
    <w:rsid w:val="005C7BAB"/>
    <w:rsid w:val="0065593B"/>
    <w:rsid w:val="0069222B"/>
    <w:rsid w:val="006A57E7"/>
    <w:rsid w:val="007566AD"/>
    <w:rsid w:val="007707D2"/>
    <w:rsid w:val="0078761E"/>
    <w:rsid w:val="007D3F94"/>
    <w:rsid w:val="007D79B3"/>
    <w:rsid w:val="007D7E99"/>
    <w:rsid w:val="007E2412"/>
    <w:rsid w:val="007E360A"/>
    <w:rsid w:val="007F0C23"/>
    <w:rsid w:val="00813CBB"/>
    <w:rsid w:val="00846FE4"/>
    <w:rsid w:val="008762D4"/>
    <w:rsid w:val="00881048"/>
    <w:rsid w:val="00894DE8"/>
    <w:rsid w:val="008950E1"/>
    <w:rsid w:val="008C21DD"/>
    <w:rsid w:val="008D1BA1"/>
    <w:rsid w:val="008F1690"/>
    <w:rsid w:val="009323AB"/>
    <w:rsid w:val="009374FC"/>
    <w:rsid w:val="009379E2"/>
    <w:rsid w:val="00973563"/>
    <w:rsid w:val="0098616B"/>
    <w:rsid w:val="009D74C3"/>
    <w:rsid w:val="009E4651"/>
    <w:rsid w:val="009F148A"/>
    <w:rsid w:val="009F7D68"/>
    <w:rsid w:val="00A017B2"/>
    <w:rsid w:val="00A15F67"/>
    <w:rsid w:val="00A33539"/>
    <w:rsid w:val="00A6021C"/>
    <w:rsid w:val="00AB05B9"/>
    <w:rsid w:val="00B41608"/>
    <w:rsid w:val="00B55C69"/>
    <w:rsid w:val="00B84967"/>
    <w:rsid w:val="00BA3A0B"/>
    <w:rsid w:val="00BC7E76"/>
    <w:rsid w:val="00BD653E"/>
    <w:rsid w:val="00BE1DED"/>
    <w:rsid w:val="00CB0624"/>
    <w:rsid w:val="00CB2009"/>
    <w:rsid w:val="00CB29E4"/>
    <w:rsid w:val="00CC2717"/>
    <w:rsid w:val="00D13278"/>
    <w:rsid w:val="00D16DBE"/>
    <w:rsid w:val="00D17325"/>
    <w:rsid w:val="00D221A2"/>
    <w:rsid w:val="00D647BB"/>
    <w:rsid w:val="00E8341C"/>
    <w:rsid w:val="00E849C5"/>
    <w:rsid w:val="00EE433F"/>
    <w:rsid w:val="00EE4553"/>
    <w:rsid w:val="00F252F4"/>
    <w:rsid w:val="00F6725F"/>
    <w:rsid w:val="00FD3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0831E5"/>
  <w15:docId w15:val="{7336A28B-B109-45ED-8E02-6830FE502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napToGrid w:val="0"/>
      <w:spacing w:before="60"/>
      <w:ind w:left="113" w:right="113"/>
      <w:jc w:val="left"/>
    </w:pPr>
    <w:rPr>
      <w:rFonts w:ascii="ＭＳ 明朝" w:hAnsi="ＭＳ Ｐゴシック"/>
      <w:sz w:val="22"/>
      <w:szCs w:val="22"/>
    </w:rPr>
  </w:style>
  <w:style w:type="paragraph" w:styleId="a4">
    <w:name w:val="header"/>
    <w:basedOn w:val="a"/>
    <w:link w:val="a5"/>
    <w:rsid w:val="00BD653E"/>
    <w:pPr>
      <w:tabs>
        <w:tab w:val="center" w:pos="4252"/>
        <w:tab w:val="right" w:pos="8504"/>
      </w:tabs>
      <w:snapToGrid w:val="0"/>
    </w:pPr>
  </w:style>
  <w:style w:type="character" w:customStyle="1" w:styleId="a5">
    <w:name w:val="ヘッダー (文字)"/>
    <w:link w:val="a4"/>
    <w:rsid w:val="00BD653E"/>
    <w:rPr>
      <w:kern w:val="2"/>
      <w:sz w:val="21"/>
      <w:szCs w:val="24"/>
    </w:rPr>
  </w:style>
  <w:style w:type="paragraph" w:styleId="a6">
    <w:name w:val="footer"/>
    <w:basedOn w:val="a"/>
    <w:link w:val="a7"/>
    <w:rsid w:val="00BD653E"/>
    <w:pPr>
      <w:tabs>
        <w:tab w:val="center" w:pos="4252"/>
        <w:tab w:val="right" w:pos="8504"/>
      </w:tabs>
      <w:snapToGrid w:val="0"/>
    </w:pPr>
  </w:style>
  <w:style w:type="character" w:customStyle="1" w:styleId="a7">
    <w:name w:val="フッター (文字)"/>
    <w:link w:val="a6"/>
    <w:rsid w:val="00BD653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3</Pages>
  <Words>384</Words>
  <Characters>2194</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メンテナンス情報</vt:lpstr>
      <vt:lpstr>メンテナンス情報</vt:lpstr>
    </vt:vector>
  </TitlesOfParts>
  <Company>FKC</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メンテナンス情報</dc:title>
  <dc:creator>F12939</dc:creator>
  <cp:lastModifiedBy>F80381</cp:lastModifiedBy>
  <cp:revision>8</cp:revision>
  <dcterms:created xsi:type="dcterms:W3CDTF">2019-08-02T04:08:00Z</dcterms:created>
  <dcterms:modified xsi:type="dcterms:W3CDTF">2021-10-08T06:53:00Z</dcterms:modified>
</cp:coreProperties>
</file>